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02" w:rsidRDefault="00BD7A02" w:rsidP="00705424">
      <w:pPr>
        <w:spacing w:line="240" w:lineRule="auto"/>
        <w:jc w:val="center"/>
        <w:rPr>
          <w:rFonts w:ascii="Times New Roman" w:hAnsi="Times New Roman"/>
          <w:b/>
          <w:sz w:val="28"/>
          <w:szCs w:val="28"/>
          <w:lang w:val="uk-UA"/>
        </w:rPr>
      </w:pPr>
      <w:r>
        <w:rPr>
          <w:rFonts w:ascii="Times New Roman" w:hAnsi="Times New Roman"/>
          <w:b/>
          <w:sz w:val="28"/>
          <w:szCs w:val="28"/>
          <w:lang w:val="uk-UA"/>
        </w:rPr>
        <w:t>Лекція 10.т.</w:t>
      </w:r>
      <w:r w:rsidRPr="0069090F">
        <w:rPr>
          <w:rFonts w:ascii="Times New Roman" w:hAnsi="Times New Roman"/>
          <w:b/>
          <w:sz w:val="28"/>
          <w:szCs w:val="28"/>
        </w:rPr>
        <w:t xml:space="preserve"> </w:t>
      </w:r>
      <w:r w:rsidRPr="0069090F">
        <w:rPr>
          <w:rFonts w:ascii="Times New Roman" w:hAnsi="Times New Roman"/>
          <w:b/>
          <w:sz w:val="28"/>
          <w:szCs w:val="28"/>
          <w:lang w:val="uk-UA"/>
        </w:rPr>
        <w:t>План рахунків бухгалтерського обліку.</w:t>
      </w:r>
    </w:p>
    <w:p w:rsidR="00BD7A02" w:rsidRPr="00705424" w:rsidRDefault="00BD7A02" w:rsidP="00705424">
      <w:pPr>
        <w:spacing w:line="240" w:lineRule="auto"/>
        <w:jc w:val="center"/>
        <w:rPr>
          <w:rFonts w:ascii="Times New Roman" w:hAnsi="Times New Roman"/>
          <w:b/>
          <w:sz w:val="28"/>
          <w:szCs w:val="28"/>
        </w:rPr>
      </w:pPr>
      <w:r w:rsidRPr="00705424">
        <w:rPr>
          <w:rFonts w:ascii="Times New Roman" w:hAnsi="Times New Roman"/>
          <w:b/>
          <w:sz w:val="28"/>
          <w:szCs w:val="28"/>
        </w:rPr>
        <w:t>План.</w:t>
      </w:r>
    </w:p>
    <w:p w:rsidR="00BD7A02" w:rsidRDefault="00BD7A02" w:rsidP="00705424">
      <w:pPr>
        <w:spacing w:line="240" w:lineRule="auto"/>
        <w:rPr>
          <w:rFonts w:ascii="Times New Roman" w:hAnsi="Times New Roman"/>
          <w:sz w:val="28"/>
          <w:szCs w:val="28"/>
          <w:lang w:val="uk-UA"/>
        </w:rPr>
      </w:pPr>
      <w:r w:rsidRPr="00705424">
        <w:rPr>
          <w:rFonts w:ascii="Times New Roman" w:hAnsi="Times New Roman"/>
          <w:sz w:val="28"/>
          <w:szCs w:val="28"/>
        </w:rPr>
        <w:t>1.План рахунків бухгалтерського обліку і принципи його побудови. 2.Класифікація рахунків бухгалтерського обліку.</w:t>
      </w:r>
    </w:p>
    <w:p w:rsidR="00BD7A02" w:rsidRDefault="00BD7A02" w:rsidP="00705424">
      <w:pPr>
        <w:spacing w:line="240" w:lineRule="auto"/>
        <w:jc w:val="center"/>
        <w:rPr>
          <w:rFonts w:ascii="Times New Roman" w:hAnsi="Times New Roman"/>
          <w:b/>
          <w:sz w:val="28"/>
          <w:szCs w:val="28"/>
          <w:lang w:val="uk-UA"/>
        </w:rPr>
      </w:pPr>
      <w:r w:rsidRPr="00705424">
        <w:rPr>
          <w:rFonts w:ascii="Times New Roman" w:hAnsi="Times New Roman"/>
          <w:b/>
          <w:sz w:val="28"/>
          <w:szCs w:val="28"/>
          <w:lang w:val="uk-UA"/>
        </w:rPr>
        <w:t>Література:</w:t>
      </w:r>
    </w:p>
    <w:p w:rsidR="00BD7A02" w:rsidRPr="00705424" w:rsidRDefault="00BD7A02" w:rsidP="00705424">
      <w:pPr>
        <w:spacing w:after="0" w:line="240" w:lineRule="auto"/>
        <w:rPr>
          <w:rFonts w:ascii="Times New Roman" w:hAnsi="Times New Roman"/>
          <w:sz w:val="28"/>
          <w:szCs w:val="28"/>
          <w:lang w:val="uk-UA" w:eastAsia="uk-UA"/>
        </w:rPr>
      </w:pPr>
      <w:r w:rsidRPr="00705424">
        <w:rPr>
          <w:rFonts w:ascii="Times New Roman" w:hAnsi="Times New Roman"/>
          <w:sz w:val="28"/>
          <w:szCs w:val="28"/>
          <w:lang w:val="uk-UA" w:eastAsia="uk-UA"/>
        </w:rPr>
        <w:t xml:space="preserve">1.Закон України «Про банки і банківську діяльність» від 7 грудня 2000 р. №2121-ІІІ // </w:t>
      </w:r>
      <w:hyperlink r:id="rId5" w:history="1">
        <w:r w:rsidRPr="00705424">
          <w:rPr>
            <w:rFonts w:ascii="Times New Roman" w:hAnsi="Times New Roman"/>
            <w:sz w:val="28"/>
            <w:u w:val="single"/>
            <w:lang w:val="uk-UA" w:eastAsia="uk-UA"/>
          </w:rPr>
          <w:t>www.rada.gov.ua</w:t>
        </w:r>
      </w:hyperlink>
      <w:r w:rsidRPr="00705424">
        <w:rPr>
          <w:rFonts w:ascii="Times New Roman" w:hAnsi="Times New Roman"/>
          <w:sz w:val="28"/>
          <w:szCs w:val="28"/>
          <w:lang w:val="uk-UA" w:eastAsia="uk-UA"/>
        </w:rPr>
        <w:t xml:space="preserve"> </w:t>
      </w:r>
    </w:p>
    <w:p w:rsidR="00BD7A02" w:rsidRPr="00705424" w:rsidRDefault="00BD7A02" w:rsidP="00705424">
      <w:pPr>
        <w:spacing w:after="0" w:line="240" w:lineRule="auto"/>
        <w:rPr>
          <w:rFonts w:ascii="Times New Roman" w:hAnsi="Times New Roman"/>
          <w:sz w:val="28"/>
          <w:szCs w:val="28"/>
          <w:lang w:val="uk-UA" w:eastAsia="uk-UA"/>
        </w:rPr>
      </w:pPr>
      <w:r w:rsidRPr="00705424">
        <w:rPr>
          <w:rFonts w:ascii="Times New Roman" w:hAnsi="Times New Roman"/>
          <w:sz w:val="28"/>
          <w:szCs w:val="28"/>
          <w:lang w:val="uk-UA" w:eastAsia="uk-UA"/>
        </w:rPr>
        <w:t>2.Закон України "Про бухгалтерський облік і фінансову звітність в</w:t>
      </w:r>
      <w:r w:rsidRPr="00705424">
        <w:rPr>
          <w:rFonts w:ascii="Times New Roman" w:hAnsi="Times New Roman"/>
          <w:sz w:val="28"/>
          <w:szCs w:val="28"/>
          <w:lang w:val="uk-UA" w:eastAsia="uk-UA"/>
        </w:rPr>
        <w:br/>
        <w:t>Україні" № 996 від 16.07.1999р.</w:t>
      </w:r>
    </w:p>
    <w:p w:rsidR="00BD7A02" w:rsidRPr="00705424" w:rsidRDefault="00BD7A02" w:rsidP="00705424">
      <w:pPr>
        <w:spacing w:after="0" w:line="240" w:lineRule="auto"/>
        <w:rPr>
          <w:rFonts w:ascii="Times New Roman" w:hAnsi="Times New Roman"/>
          <w:sz w:val="28"/>
          <w:szCs w:val="28"/>
          <w:lang w:val="uk-UA" w:eastAsia="uk-UA"/>
        </w:rPr>
      </w:pPr>
      <w:r w:rsidRPr="00705424">
        <w:rPr>
          <w:rFonts w:ascii="Times New Roman" w:hAnsi="Times New Roman"/>
          <w:sz w:val="28"/>
          <w:szCs w:val="28"/>
          <w:lang w:val="uk-UA" w:eastAsia="uk-UA"/>
        </w:rPr>
        <w:t>3.План рахунків бухгалтерського обліку банків України, затверджений постановою Правління НБУ №280 від 17.06.2004р.(зі змінами і доповненнями)</w:t>
      </w:r>
    </w:p>
    <w:p w:rsidR="00BD7A02" w:rsidRPr="00705424" w:rsidRDefault="00BD7A02" w:rsidP="00705424">
      <w:pPr>
        <w:autoSpaceDE w:val="0"/>
        <w:autoSpaceDN w:val="0"/>
        <w:adjustRightInd w:val="0"/>
        <w:spacing w:after="0" w:line="240" w:lineRule="auto"/>
        <w:jc w:val="both"/>
        <w:rPr>
          <w:rFonts w:ascii="Times New Roman" w:hAnsi="Times New Roman"/>
          <w:color w:val="000000"/>
          <w:sz w:val="28"/>
          <w:szCs w:val="28"/>
          <w:lang w:val="uk-UA" w:eastAsia="en-US"/>
        </w:rPr>
      </w:pPr>
      <w:r w:rsidRPr="00705424">
        <w:rPr>
          <w:rFonts w:ascii="Times New Roman" w:hAnsi="Times New Roman"/>
          <w:color w:val="000000"/>
          <w:sz w:val="28"/>
          <w:szCs w:val="28"/>
          <w:lang w:val="uk-UA" w:eastAsia="en-US"/>
        </w:rPr>
        <w:t>4.Алєксєєнко С.А.Бухгалтерський облік і звітність у комерційних банках:навчальний посібник/ Алєксєєнко С.А.–К.: Аграрна освіта, 2014. – 418с.</w:t>
      </w:r>
    </w:p>
    <w:p w:rsidR="00BD7A02" w:rsidRPr="00705424" w:rsidRDefault="00BD7A02" w:rsidP="00705424">
      <w:pPr>
        <w:autoSpaceDE w:val="0"/>
        <w:autoSpaceDN w:val="0"/>
        <w:adjustRightInd w:val="0"/>
        <w:spacing w:after="0" w:line="240" w:lineRule="auto"/>
        <w:jc w:val="both"/>
        <w:rPr>
          <w:rFonts w:ascii="Times New Roman" w:hAnsi="Times New Roman"/>
          <w:sz w:val="28"/>
          <w:szCs w:val="28"/>
          <w:lang w:val="uk-UA" w:eastAsia="en-US"/>
        </w:rPr>
      </w:pPr>
      <w:r w:rsidRPr="00705424">
        <w:rPr>
          <w:rFonts w:ascii="Times New Roman" w:hAnsi="Times New Roman"/>
          <w:color w:val="000000"/>
          <w:sz w:val="28"/>
          <w:szCs w:val="28"/>
          <w:lang w:val="uk-UA" w:eastAsia="en-US"/>
        </w:rPr>
        <w:t>5.Волкова І.А.,Калініна О.Ю.</w:t>
      </w:r>
      <w:r>
        <w:rPr>
          <w:rFonts w:ascii="Times New Roman" w:hAnsi="Times New Roman"/>
          <w:color w:val="000000"/>
          <w:sz w:val="28"/>
          <w:szCs w:val="28"/>
          <w:lang w:val="uk-UA" w:eastAsia="en-US"/>
        </w:rPr>
        <w:t xml:space="preserve"> Бухгалтерський облік у банках. </w:t>
      </w:r>
      <w:r w:rsidRPr="00705424">
        <w:rPr>
          <w:rFonts w:ascii="Times New Roman" w:hAnsi="Times New Roman"/>
          <w:color w:val="000000"/>
          <w:sz w:val="28"/>
          <w:szCs w:val="28"/>
          <w:lang w:val="uk-UA" w:eastAsia="en-US"/>
        </w:rPr>
        <w:t>Навч.</w:t>
      </w:r>
      <w:r>
        <w:rPr>
          <w:rFonts w:ascii="Times New Roman" w:hAnsi="Times New Roman"/>
          <w:color w:val="000000"/>
          <w:sz w:val="28"/>
          <w:szCs w:val="28"/>
          <w:lang w:val="uk-UA" w:eastAsia="en-US"/>
        </w:rPr>
        <w:t xml:space="preserve"> </w:t>
      </w:r>
      <w:r w:rsidRPr="00705424">
        <w:rPr>
          <w:rFonts w:ascii="Times New Roman" w:hAnsi="Times New Roman"/>
          <w:color w:val="000000"/>
          <w:sz w:val="28"/>
          <w:szCs w:val="28"/>
          <w:lang w:val="uk-UA" w:eastAsia="en-US"/>
        </w:rPr>
        <w:t>посіб.</w:t>
      </w:r>
      <w:r>
        <w:rPr>
          <w:rFonts w:ascii="Times New Roman" w:hAnsi="Times New Roman"/>
          <w:color w:val="000000"/>
          <w:sz w:val="28"/>
          <w:szCs w:val="28"/>
          <w:lang w:val="uk-UA" w:eastAsia="en-US"/>
        </w:rPr>
        <w:t xml:space="preserve"> </w:t>
      </w:r>
      <w:r w:rsidRPr="00705424">
        <w:rPr>
          <w:rFonts w:ascii="Times New Roman" w:hAnsi="Times New Roman"/>
          <w:color w:val="000000"/>
          <w:sz w:val="28"/>
          <w:szCs w:val="28"/>
          <w:lang w:val="uk-UA" w:eastAsia="en-US"/>
        </w:rPr>
        <w:t>К.«Центр учбової літератури» 2011.</w:t>
      </w:r>
    </w:p>
    <w:p w:rsidR="00BD7A02" w:rsidRPr="00705424" w:rsidRDefault="00BD7A02" w:rsidP="00705424">
      <w:pPr>
        <w:spacing w:after="0" w:line="240" w:lineRule="auto"/>
        <w:rPr>
          <w:rFonts w:ascii="Times New Roman" w:hAnsi="Times New Roman"/>
          <w:sz w:val="28"/>
          <w:szCs w:val="28"/>
          <w:lang w:val="uk-UA" w:eastAsia="uk-UA"/>
        </w:rPr>
      </w:pPr>
      <w:r w:rsidRPr="00705424">
        <w:rPr>
          <w:rFonts w:ascii="Times New Roman" w:hAnsi="Times New Roman"/>
          <w:sz w:val="28"/>
          <w:szCs w:val="28"/>
          <w:lang w:val="uk-UA" w:eastAsia="uk-UA"/>
        </w:rPr>
        <w:t xml:space="preserve">6.Лобозинська С.М. "Облік і аудиту банку". Знання. Київ. 2007р. </w:t>
      </w:r>
    </w:p>
    <w:p w:rsidR="00BD7A02" w:rsidRPr="00705424" w:rsidRDefault="00BD7A02" w:rsidP="00705424">
      <w:pPr>
        <w:spacing w:after="0" w:line="240" w:lineRule="auto"/>
        <w:rPr>
          <w:rFonts w:ascii="Times New Roman" w:hAnsi="Times New Roman"/>
          <w:sz w:val="28"/>
          <w:szCs w:val="28"/>
          <w:lang w:val="uk-UA" w:eastAsia="uk-UA"/>
        </w:rPr>
      </w:pPr>
      <w:r w:rsidRPr="00705424">
        <w:rPr>
          <w:rFonts w:ascii="Times New Roman" w:hAnsi="Times New Roman"/>
          <w:sz w:val="28"/>
          <w:szCs w:val="28"/>
          <w:lang w:val="uk-UA" w:eastAsia="uk-UA"/>
        </w:rPr>
        <w:t>7.Прокопенко І.Ф., В.І.Ганін, В.В. Соляр, СІ. Маслов "Основи</w:t>
      </w:r>
    </w:p>
    <w:p w:rsidR="00BD7A02" w:rsidRPr="00705424" w:rsidRDefault="00BD7A02" w:rsidP="00705424">
      <w:pPr>
        <w:spacing w:after="0" w:line="240" w:lineRule="auto"/>
        <w:rPr>
          <w:rFonts w:ascii="Times New Roman" w:hAnsi="Times New Roman"/>
          <w:sz w:val="28"/>
          <w:szCs w:val="28"/>
          <w:lang w:val="uk-UA" w:eastAsia="uk-UA"/>
        </w:rPr>
      </w:pPr>
      <w:r w:rsidRPr="00705424">
        <w:rPr>
          <w:rFonts w:ascii="Times New Roman" w:hAnsi="Times New Roman"/>
          <w:sz w:val="28"/>
          <w:szCs w:val="28"/>
          <w:lang w:val="uk-UA" w:eastAsia="uk-UA"/>
        </w:rPr>
        <w:t>банківської справи" ЦНЛ Київ, 2005р.</w:t>
      </w:r>
    </w:p>
    <w:p w:rsidR="00BD7A02" w:rsidRPr="00967281" w:rsidRDefault="00BD7A02" w:rsidP="00A87AB3">
      <w:pPr>
        <w:spacing w:line="240" w:lineRule="auto"/>
        <w:rPr>
          <w:rFonts w:ascii="Times New Roman" w:hAnsi="Times New Roman"/>
          <w:sz w:val="28"/>
          <w:szCs w:val="28"/>
          <w:lang w:val="uk-UA"/>
        </w:rPr>
      </w:pPr>
      <w:r w:rsidRPr="00967281">
        <w:rPr>
          <w:rFonts w:ascii="Times New Roman" w:hAnsi="Times New Roman"/>
          <w:sz w:val="28"/>
          <w:szCs w:val="28"/>
          <w:lang w:val="uk-UA"/>
        </w:rPr>
        <w:t>8.Сараніна М.Є.,Кочубей М.Є., Стефанович Н.Я.Облік в банках.Навч.посіб. Херсон,ПП Вишемирський В.С. 2015р.</w:t>
      </w:r>
    </w:p>
    <w:p w:rsidR="00BD7A02" w:rsidRPr="00A87AB3" w:rsidRDefault="00BD7A02" w:rsidP="00A87AB3">
      <w:pPr>
        <w:spacing w:line="240" w:lineRule="auto"/>
        <w:rPr>
          <w:rFonts w:ascii="Times New Roman" w:hAnsi="Times New Roman"/>
          <w:sz w:val="28"/>
          <w:szCs w:val="28"/>
        </w:rPr>
      </w:pPr>
      <w:r w:rsidRPr="00A87AB3">
        <w:rPr>
          <w:rFonts w:ascii="Times New Roman" w:hAnsi="Times New Roman"/>
          <w:sz w:val="28"/>
          <w:szCs w:val="28"/>
        </w:rPr>
        <w:t>9.Столярова І.І."Облік і аудит у банках" Ананьїв, 2008р.</w:t>
      </w:r>
    </w:p>
    <w:p w:rsidR="00BD7A02" w:rsidRPr="00A87AB3" w:rsidRDefault="00BD7A02" w:rsidP="00A87AB3">
      <w:pPr>
        <w:spacing w:line="240" w:lineRule="auto"/>
        <w:rPr>
          <w:rFonts w:ascii="Times New Roman" w:hAnsi="Times New Roman"/>
          <w:sz w:val="28"/>
          <w:szCs w:val="28"/>
        </w:rPr>
      </w:pPr>
      <w:r w:rsidRPr="00A87AB3">
        <w:rPr>
          <w:rFonts w:ascii="Times New Roman" w:hAnsi="Times New Roman"/>
          <w:sz w:val="28"/>
          <w:szCs w:val="28"/>
        </w:rPr>
        <w:t>10.Труш Ю.Т.,Король Г.О.Облік в банках. Ч.1.Навч.посіб. Дніпропетровськ: НМетАУ,2013р.</w:t>
      </w:r>
    </w:p>
    <w:p w:rsidR="00BD7A02" w:rsidRPr="00705424" w:rsidRDefault="00BD7A02" w:rsidP="00705424">
      <w:pPr>
        <w:spacing w:after="0" w:line="240" w:lineRule="auto"/>
        <w:rPr>
          <w:rFonts w:ascii="Times New Roman" w:hAnsi="Times New Roman"/>
          <w:sz w:val="28"/>
          <w:szCs w:val="28"/>
          <w:lang w:val="uk-UA" w:eastAsia="uk-UA"/>
        </w:rPr>
      </w:pPr>
    </w:p>
    <w:p w:rsidR="00BD7A02" w:rsidRPr="00705424" w:rsidRDefault="00BD7A02" w:rsidP="00705424">
      <w:pPr>
        <w:spacing w:line="240" w:lineRule="auto"/>
        <w:jc w:val="center"/>
        <w:rPr>
          <w:rFonts w:ascii="Times New Roman" w:hAnsi="Times New Roman"/>
          <w:b/>
          <w:sz w:val="28"/>
          <w:szCs w:val="28"/>
          <w:lang w:val="uk-UA"/>
        </w:rPr>
      </w:pPr>
    </w:p>
    <w:p w:rsidR="00BD7A02" w:rsidRPr="00705424" w:rsidRDefault="00BD7A02" w:rsidP="00705424">
      <w:pPr>
        <w:spacing w:line="240" w:lineRule="auto"/>
        <w:jc w:val="center"/>
        <w:rPr>
          <w:rFonts w:ascii="Times New Roman" w:hAnsi="Times New Roman"/>
          <w:b/>
          <w:sz w:val="28"/>
          <w:szCs w:val="28"/>
        </w:rPr>
      </w:pPr>
      <w:r w:rsidRPr="00705424">
        <w:rPr>
          <w:rFonts w:ascii="Times New Roman" w:hAnsi="Times New Roman"/>
          <w:b/>
          <w:sz w:val="28"/>
          <w:szCs w:val="28"/>
        </w:rPr>
        <w:t xml:space="preserve">Вивчення матеріалу теми передбачає засвоєння студентами таких </w:t>
      </w:r>
      <w:r>
        <w:rPr>
          <w:rFonts w:ascii="Times New Roman" w:hAnsi="Times New Roman"/>
          <w:b/>
          <w:sz w:val="28"/>
          <w:szCs w:val="28"/>
          <w:lang w:val="uk-UA"/>
        </w:rPr>
        <w:t xml:space="preserve">фахових </w:t>
      </w:r>
      <w:r w:rsidRPr="00705424">
        <w:rPr>
          <w:rFonts w:ascii="Times New Roman" w:hAnsi="Times New Roman"/>
          <w:b/>
          <w:sz w:val="28"/>
          <w:szCs w:val="28"/>
        </w:rPr>
        <w:t>компетен</w:t>
      </w:r>
      <w:r>
        <w:rPr>
          <w:rFonts w:ascii="Times New Roman" w:hAnsi="Times New Roman"/>
          <w:b/>
          <w:sz w:val="28"/>
          <w:szCs w:val="28"/>
          <w:lang w:val="uk-UA"/>
        </w:rPr>
        <w:t>тностей</w:t>
      </w:r>
      <w:r w:rsidRPr="00705424">
        <w:rPr>
          <w:rFonts w:ascii="Times New Roman" w:hAnsi="Times New Roman"/>
          <w:b/>
          <w:sz w:val="28"/>
          <w:szCs w:val="28"/>
        </w:rPr>
        <w:t>:</w:t>
      </w:r>
    </w:p>
    <w:p w:rsidR="00BD7A02" w:rsidRPr="00705424" w:rsidRDefault="00BD7A02" w:rsidP="00705424">
      <w:pPr>
        <w:spacing w:line="240" w:lineRule="auto"/>
        <w:rPr>
          <w:rFonts w:ascii="Times New Roman" w:hAnsi="Times New Roman"/>
          <w:sz w:val="28"/>
          <w:szCs w:val="28"/>
        </w:rPr>
      </w:pPr>
      <w:r w:rsidRPr="00705424">
        <w:rPr>
          <w:rFonts w:ascii="Times New Roman" w:hAnsi="Times New Roman"/>
          <w:sz w:val="28"/>
          <w:szCs w:val="28"/>
        </w:rPr>
        <w:t>-що таке План рахунків?</w:t>
      </w:r>
    </w:p>
    <w:p w:rsidR="00BD7A02" w:rsidRPr="00705424" w:rsidRDefault="00BD7A02" w:rsidP="00705424">
      <w:pPr>
        <w:spacing w:line="240" w:lineRule="auto"/>
        <w:rPr>
          <w:rFonts w:ascii="Times New Roman" w:hAnsi="Times New Roman"/>
          <w:sz w:val="28"/>
          <w:szCs w:val="28"/>
        </w:rPr>
      </w:pPr>
      <w:r w:rsidRPr="00705424">
        <w:rPr>
          <w:rFonts w:ascii="Times New Roman" w:hAnsi="Times New Roman"/>
          <w:sz w:val="28"/>
          <w:szCs w:val="28"/>
        </w:rPr>
        <w:t>-як будується нумерація рахунку?</w:t>
      </w:r>
    </w:p>
    <w:p w:rsidR="00BD7A02" w:rsidRPr="00705424" w:rsidRDefault="00BD7A02" w:rsidP="00705424">
      <w:pPr>
        <w:spacing w:line="240" w:lineRule="auto"/>
        <w:rPr>
          <w:rFonts w:ascii="Times New Roman" w:hAnsi="Times New Roman"/>
          <w:sz w:val="28"/>
          <w:szCs w:val="28"/>
        </w:rPr>
      </w:pPr>
      <w:r w:rsidRPr="00705424">
        <w:rPr>
          <w:rFonts w:ascii="Times New Roman" w:hAnsi="Times New Roman"/>
          <w:sz w:val="28"/>
          <w:szCs w:val="28"/>
        </w:rPr>
        <w:t>-скільки класів налічує План рахунків?</w:t>
      </w:r>
    </w:p>
    <w:p w:rsidR="00BD7A02" w:rsidRDefault="00BD7A02" w:rsidP="00705424">
      <w:pPr>
        <w:spacing w:line="240" w:lineRule="auto"/>
        <w:rPr>
          <w:rFonts w:ascii="Times New Roman" w:hAnsi="Times New Roman"/>
          <w:sz w:val="28"/>
          <w:szCs w:val="28"/>
          <w:lang w:val="uk-UA"/>
        </w:rPr>
      </w:pPr>
      <w:r w:rsidRPr="00705424">
        <w:rPr>
          <w:rFonts w:ascii="Times New Roman" w:hAnsi="Times New Roman"/>
          <w:sz w:val="28"/>
          <w:szCs w:val="28"/>
        </w:rPr>
        <w:t>-з скількох частин складається структура Плану рахунків?</w:t>
      </w:r>
    </w:p>
    <w:p w:rsidR="00BD7A02" w:rsidRPr="007C0F03" w:rsidRDefault="00BD7A02" w:rsidP="00705424">
      <w:pPr>
        <w:spacing w:line="240" w:lineRule="auto"/>
        <w:rPr>
          <w:rFonts w:ascii="Times New Roman" w:hAnsi="Times New Roman"/>
          <w:sz w:val="28"/>
          <w:szCs w:val="28"/>
          <w:lang w:val="uk-UA"/>
        </w:rPr>
      </w:pPr>
      <w:r>
        <w:rPr>
          <w:rFonts w:ascii="Times New Roman" w:hAnsi="Times New Roman"/>
          <w:sz w:val="28"/>
          <w:szCs w:val="28"/>
          <w:lang w:val="uk-UA"/>
        </w:rPr>
        <w:t>-за якими ознаками класифікуються рахунки та на які групи?</w:t>
      </w:r>
    </w:p>
    <w:p w:rsidR="00BD7A02" w:rsidRPr="00775E65" w:rsidRDefault="00BD7A02" w:rsidP="00B82623">
      <w:pPr>
        <w:spacing w:line="360" w:lineRule="auto"/>
        <w:jc w:val="center"/>
        <w:rPr>
          <w:rFonts w:ascii="Times New Roman" w:hAnsi="Times New Roman"/>
          <w:b/>
          <w:sz w:val="28"/>
          <w:szCs w:val="28"/>
        </w:rPr>
      </w:pPr>
    </w:p>
    <w:p w:rsidR="00BD7A02" w:rsidRDefault="00BD7A02" w:rsidP="00B82623">
      <w:pPr>
        <w:spacing w:line="360" w:lineRule="auto"/>
        <w:jc w:val="center"/>
        <w:rPr>
          <w:rFonts w:ascii="Times New Roman" w:hAnsi="Times New Roman"/>
          <w:b/>
          <w:sz w:val="28"/>
          <w:szCs w:val="28"/>
          <w:lang w:val="uk-UA"/>
        </w:rPr>
      </w:pPr>
    </w:p>
    <w:p w:rsidR="00BD7A02" w:rsidRPr="00192BD4" w:rsidRDefault="00BD7A02" w:rsidP="00D86E33">
      <w:pPr>
        <w:jc w:val="both"/>
        <w:rPr>
          <w:rFonts w:ascii="Times New Roman" w:hAnsi="Times New Roman"/>
          <w:b/>
          <w:sz w:val="28"/>
          <w:szCs w:val="28"/>
          <w:lang w:val="uk-UA"/>
        </w:rPr>
      </w:pPr>
      <w:r w:rsidRPr="00192BD4">
        <w:rPr>
          <w:rFonts w:ascii="Times New Roman" w:hAnsi="Times New Roman"/>
          <w:b/>
          <w:sz w:val="28"/>
          <w:szCs w:val="28"/>
          <w:lang w:val="uk-UA"/>
        </w:rPr>
        <w:t>1.План рахунків бухгалтерського обліку і принципи його побудови.</w:t>
      </w:r>
    </w:p>
    <w:p w:rsidR="00BD7A02" w:rsidRPr="00D86E33" w:rsidRDefault="00BD7A02" w:rsidP="00D86E33">
      <w:pPr>
        <w:jc w:val="both"/>
        <w:rPr>
          <w:rFonts w:ascii="Times New Roman" w:hAnsi="Times New Roman"/>
          <w:sz w:val="28"/>
          <w:szCs w:val="28"/>
        </w:rPr>
      </w:pPr>
      <w:r w:rsidRPr="00C13F1C">
        <w:rPr>
          <w:rFonts w:ascii="Times New Roman" w:hAnsi="Times New Roman"/>
          <w:sz w:val="28"/>
          <w:szCs w:val="28"/>
          <w:lang w:val="uk-UA"/>
        </w:rPr>
        <w:t xml:space="preserve"> </w:t>
      </w:r>
      <w:r w:rsidRPr="0069090F">
        <w:rPr>
          <w:rFonts w:ascii="Times New Roman" w:hAnsi="Times New Roman"/>
          <w:sz w:val="28"/>
          <w:szCs w:val="28"/>
          <w:lang w:val="uk-UA"/>
        </w:rPr>
        <w:t xml:space="preserve">Одним з ключових елементів національної системи бухгалтерського обліку є план рахунків, завдяки якому досягається систематизація бухгалтерських рахунків. </w:t>
      </w:r>
      <w:r w:rsidRPr="00D86E33">
        <w:rPr>
          <w:rFonts w:ascii="Times New Roman" w:hAnsi="Times New Roman"/>
          <w:sz w:val="28"/>
          <w:szCs w:val="28"/>
        </w:rPr>
        <w:t>Іншими словами</w:t>
      </w:r>
      <w:r w:rsidRPr="00D86E33">
        <w:rPr>
          <w:rFonts w:ascii="Times New Roman" w:hAnsi="Times New Roman"/>
          <w:b/>
          <w:sz w:val="28"/>
          <w:szCs w:val="28"/>
        </w:rPr>
        <w:t>, план рахунків</w:t>
      </w:r>
      <w:r w:rsidRPr="00D86E33">
        <w:rPr>
          <w:rFonts w:ascii="Times New Roman" w:hAnsi="Times New Roman"/>
          <w:sz w:val="28"/>
          <w:szCs w:val="28"/>
        </w:rPr>
        <w:t xml:space="preserve"> — це систематизований перелік рахунків бухгалтерського обліку, що використовується для реєстрації банківських операцій. Новий план рахунків, розроблений Національним банком України, впроваджений у комерційних банках </w:t>
      </w:r>
      <w:r w:rsidRPr="00D86E33">
        <w:rPr>
          <w:rFonts w:ascii="Times New Roman" w:hAnsi="Times New Roman"/>
          <w:b/>
          <w:sz w:val="28"/>
          <w:szCs w:val="28"/>
        </w:rPr>
        <w:t>з 1 січня 1998 р</w:t>
      </w:r>
      <w:r w:rsidRPr="00D86E33">
        <w:rPr>
          <w:rFonts w:ascii="Times New Roman" w:hAnsi="Times New Roman"/>
          <w:sz w:val="28"/>
          <w:szCs w:val="28"/>
        </w:rPr>
        <w:t xml:space="preserve">. Він узгоджений із загальноприйнятими в міжнародній практиці принципами та міжнародними стандартами бухгалтерського обліку і є обов'язковим для використання всіма установами комерційних банків. План рахунків, розроблений окремо для установ НБУ, за структурою майже не відрізняється від плану рахунків для комерційних банків, але має деякі особливості за змістом. Це пов'язано з тим, що НБУ виконує операції, властиві тільки центральному банку: емісійні операції, обслуговування уряду та зовнішнього боргу, регулювання діяльності комерційних банків та ін. Зазначимо </w:t>
      </w:r>
      <w:r w:rsidRPr="00D86E33">
        <w:rPr>
          <w:rFonts w:ascii="Times New Roman" w:hAnsi="Times New Roman"/>
          <w:b/>
          <w:sz w:val="28"/>
          <w:szCs w:val="28"/>
        </w:rPr>
        <w:t>основні вимоги</w:t>
      </w:r>
      <w:r w:rsidRPr="00D86E33">
        <w:rPr>
          <w:rFonts w:ascii="Times New Roman" w:hAnsi="Times New Roman"/>
          <w:sz w:val="28"/>
          <w:szCs w:val="28"/>
        </w:rPr>
        <w:t xml:space="preserve">, яким повинен відповідати план рахунків комерційних банків: </w:t>
      </w:r>
    </w:p>
    <w:p w:rsidR="00BD7A02" w:rsidRPr="00D86E33" w:rsidRDefault="00BD7A02" w:rsidP="00D86E33">
      <w:pPr>
        <w:jc w:val="both"/>
        <w:rPr>
          <w:rFonts w:ascii="Times New Roman" w:hAnsi="Times New Roman"/>
          <w:sz w:val="28"/>
          <w:szCs w:val="28"/>
        </w:rPr>
      </w:pPr>
      <w:r w:rsidRPr="00D86E33">
        <w:rPr>
          <w:rFonts w:ascii="Times New Roman" w:hAnsi="Times New Roman"/>
          <w:sz w:val="28"/>
          <w:szCs w:val="28"/>
        </w:rPr>
        <w:t xml:space="preserve">1) детальний та повний облік усіх банківських господарських операцій; </w:t>
      </w:r>
    </w:p>
    <w:p w:rsidR="00BD7A02" w:rsidRPr="00D86E33" w:rsidRDefault="00BD7A02" w:rsidP="00D86E33">
      <w:pPr>
        <w:jc w:val="both"/>
        <w:rPr>
          <w:rFonts w:ascii="Times New Roman" w:hAnsi="Times New Roman"/>
          <w:sz w:val="28"/>
          <w:szCs w:val="28"/>
        </w:rPr>
      </w:pPr>
      <w:r w:rsidRPr="00D86E33">
        <w:rPr>
          <w:rFonts w:ascii="Times New Roman" w:hAnsi="Times New Roman"/>
          <w:sz w:val="28"/>
          <w:szCs w:val="28"/>
        </w:rPr>
        <w:t xml:space="preserve">2) своєчасне оброблення і накопичення детальної інформації; </w:t>
      </w:r>
    </w:p>
    <w:p w:rsidR="00BD7A02" w:rsidRPr="00D86E33" w:rsidRDefault="00BD7A02" w:rsidP="00D86E33">
      <w:pPr>
        <w:jc w:val="both"/>
        <w:rPr>
          <w:rFonts w:ascii="Times New Roman" w:hAnsi="Times New Roman"/>
          <w:sz w:val="28"/>
          <w:szCs w:val="28"/>
          <w:lang w:val="uk-UA"/>
        </w:rPr>
      </w:pPr>
      <w:r w:rsidRPr="00D86E33">
        <w:rPr>
          <w:rFonts w:ascii="Times New Roman" w:hAnsi="Times New Roman"/>
          <w:sz w:val="28"/>
          <w:szCs w:val="28"/>
        </w:rPr>
        <w:t xml:space="preserve">3) відображення правдивої та змістовної інформації для всіх категорій користувачів.  </w:t>
      </w:r>
      <w:r w:rsidRPr="00D86E33">
        <w:rPr>
          <w:rFonts w:ascii="Times New Roman" w:hAnsi="Times New Roman"/>
          <w:b/>
          <w:sz w:val="28"/>
          <w:szCs w:val="28"/>
        </w:rPr>
        <w:t>Балансові рахунки</w:t>
      </w:r>
      <w:r w:rsidRPr="00D86E33">
        <w:rPr>
          <w:rFonts w:ascii="Times New Roman" w:hAnsi="Times New Roman"/>
          <w:sz w:val="28"/>
          <w:szCs w:val="28"/>
        </w:rPr>
        <w:t xml:space="preserve"> в Плані рахунків </w:t>
      </w:r>
      <w:r w:rsidRPr="00D86E33">
        <w:rPr>
          <w:rFonts w:ascii="Times New Roman" w:hAnsi="Times New Roman"/>
          <w:b/>
          <w:sz w:val="28"/>
          <w:szCs w:val="28"/>
        </w:rPr>
        <w:t>класифікуються</w:t>
      </w:r>
      <w:r w:rsidRPr="00D86E33">
        <w:rPr>
          <w:rFonts w:ascii="Times New Roman" w:hAnsi="Times New Roman"/>
          <w:sz w:val="28"/>
          <w:szCs w:val="28"/>
        </w:rPr>
        <w:t xml:space="preserve"> за </w:t>
      </w:r>
      <w:r w:rsidRPr="00D86E33">
        <w:rPr>
          <w:rFonts w:ascii="Times New Roman" w:hAnsi="Times New Roman"/>
          <w:b/>
          <w:sz w:val="28"/>
          <w:szCs w:val="28"/>
        </w:rPr>
        <w:t>типами контрагентів, характером операцій і ступенем ліквідності активів і зобов'язань.</w:t>
      </w:r>
      <w:r w:rsidRPr="00D86E33">
        <w:rPr>
          <w:rFonts w:ascii="Times New Roman" w:hAnsi="Times New Roman"/>
          <w:sz w:val="28"/>
          <w:szCs w:val="28"/>
        </w:rPr>
        <w:t xml:space="preserve"> План рахунків забезпечує мультивалютний облік операцій, суть якого полягає в обліку операцій в іноземній валюті за тими самими рахунками, що й операцій у гривні. Управлінський облік здійснюється за рахунками класу 8. Банки самостійно встановлюють внутрішні правила управлінського обліку. Аналітичний облік є складовою системи бухгалтерського обліку, що надає детальну інформацію про кожного контрагента та кожну операцію. Ведення аналітичного обліку забезпечується за допомогою аналітичних рахунків. Відкриття аналітичних рахунків передбачає наявність обов'язкових параметрів згідно з вимогами Національного банку України. Додаткова інформація, що необхідна для складання звітності та управління банком, забезпечується за допомогою додаткових параметрів, які визначаються банком самостійно. Вимоги до нумерації рахунків аналітичного обліку наведено в додатку до Інструкції. У Плані рахунків наведені номери та найменування синтетичних рахунків II, ІІІ, IV порядків, що забезпечують запис інформації про наявність і рух активів, зобов'язань, капіталу та результати від операційної, інвестиційної та фінансової діяльності банків. </w:t>
      </w:r>
      <w:r w:rsidRPr="00D86E33">
        <w:rPr>
          <w:rFonts w:ascii="Times New Roman" w:hAnsi="Times New Roman"/>
          <w:b/>
          <w:sz w:val="28"/>
          <w:szCs w:val="28"/>
        </w:rPr>
        <w:t>Першою цифрою номера визначено клас рахунків.</w:t>
      </w:r>
      <w:r w:rsidRPr="00D86E33">
        <w:rPr>
          <w:rFonts w:ascii="Times New Roman" w:hAnsi="Times New Roman"/>
          <w:sz w:val="28"/>
          <w:szCs w:val="28"/>
        </w:rPr>
        <w:t xml:space="preserve"> План рахунків складається </w:t>
      </w:r>
      <w:r w:rsidRPr="00D86E33">
        <w:rPr>
          <w:rFonts w:ascii="Times New Roman" w:hAnsi="Times New Roman"/>
          <w:b/>
          <w:sz w:val="28"/>
          <w:szCs w:val="28"/>
        </w:rPr>
        <w:t>з дев'яти класів</w:t>
      </w:r>
      <w:r w:rsidRPr="00D86E33">
        <w:rPr>
          <w:rFonts w:ascii="Times New Roman" w:hAnsi="Times New Roman"/>
          <w:sz w:val="28"/>
          <w:szCs w:val="28"/>
        </w:rPr>
        <w:t xml:space="preserve">: Клас 1. Казначейські та міжбанківські операції. Клас 2. Операції з клієнтами. Клас 3. Операції з цінними паперами та інші активи і зобов'язання. Клас 4. Фінансові та капітальні інвестиції. Клас 5. Капітал банку. Клас 6. Доходи. Клас 7. Витрати. Клас 8. Управлінський облік. Клас 9. Позабалансові рахунки. Кожний клас розподілений на: рахунки II порядку (двозначні — розділ); рахунки III порядку (тризначні — група); рахунки IV порядку (чотиризначні — балансовий рахунок). Особливості цього Плану рахунків такі: мультивалютність, наявність управлінського обліку, подвійний запис за позабалансовими рахунками. Банківський фінансовий облік не обмежується цифровою інформацією відносин з клієнтами, а є складною та чітко визначеною інформаційною системою, що задовольняє потреби багатьох груп споживачів, які мають безпосередні прямі або непрямі стосунки з банком. З огляду на це передбачено нові вимоги до аналітичних рахунків. Отже, важливою особливістю Плану рахунків є те, що він ефективно працюватиме на створення бази економічних показників лише разом з аналітичним обліком. По суті аналітичні рахунки невіддільні від рахунків Плану рахунків (балансових, доходів і витрат). Рахунки класів 6 і 7 при формуванні доходів і витрат кореспондують із рахунками класів 1—4. Залишки за рахунками класів 6 та 7 безпосередньо до валюти балансу не включаються, а в кінці звітного періоду взасмоперекриваються (доходи за вирахуванням витрат) і обліковуються як результат поточного року в класі 5 — капітал банку. </w:t>
      </w:r>
      <w:r w:rsidRPr="00D86E33">
        <w:rPr>
          <w:rFonts w:ascii="Times New Roman" w:hAnsi="Times New Roman"/>
          <w:b/>
          <w:sz w:val="28"/>
          <w:szCs w:val="28"/>
        </w:rPr>
        <w:t>У структурі плану рахунків виділяють три частини</w:t>
      </w:r>
      <w:r w:rsidRPr="00D86E33">
        <w:rPr>
          <w:rFonts w:ascii="Times New Roman" w:hAnsi="Times New Roman"/>
          <w:sz w:val="28"/>
          <w:szCs w:val="28"/>
        </w:rPr>
        <w:t xml:space="preserve">, які логічно пов'язані між собою:— </w:t>
      </w:r>
      <w:r w:rsidRPr="00D86E33">
        <w:rPr>
          <w:rFonts w:ascii="Times New Roman" w:hAnsi="Times New Roman"/>
          <w:b/>
          <w:sz w:val="28"/>
          <w:szCs w:val="28"/>
        </w:rPr>
        <w:t>балансову частину; — частину доходів і витрат; — позабалансову частину</w:t>
      </w:r>
      <w:r w:rsidRPr="00D86E33">
        <w:rPr>
          <w:rFonts w:ascii="Times New Roman" w:hAnsi="Times New Roman"/>
          <w:sz w:val="28"/>
          <w:szCs w:val="28"/>
        </w:rPr>
        <w:t xml:space="preserve">. Бухгалтерські рахунки в плані рахунків згруповані в дев'ять класів. </w:t>
      </w:r>
      <w:r w:rsidRPr="00D86E33">
        <w:rPr>
          <w:rFonts w:ascii="Times New Roman" w:hAnsi="Times New Roman"/>
          <w:b/>
          <w:sz w:val="28"/>
          <w:szCs w:val="28"/>
        </w:rPr>
        <w:t>Балансова частина об'єднує перші п'ять класів</w:t>
      </w:r>
      <w:r w:rsidRPr="00D86E33">
        <w:rPr>
          <w:rFonts w:ascii="Times New Roman" w:hAnsi="Times New Roman"/>
          <w:sz w:val="28"/>
          <w:szCs w:val="28"/>
        </w:rPr>
        <w:t>. На підставі цих класів складається балансовий звіт комерційного банку</w:t>
      </w:r>
      <w:r w:rsidRPr="00D86E33">
        <w:rPr>
          <w:rFonts w:ascii="Times New Roman" w:hAnsi="Times New Roman"/>
          <w:b/>
          <w:sz w:val="28"/>
          <w:szCs w:val="28"/>
        </w:rPr>
        <w:t>. Друга частина включає класи доходів і витрат</w:t>
      </w:r>
      <w:r w:rsidRPr="00D86E33">
        <w:rPr>
          <w:rFonts w:ascii="Times New Roman" w:hAnsi="Times New Roman"/>
          <w:sz w:val="28"/>
          <w:szCs w:val="28"/>
        </w:rPr>
        <w:t xml:space="preserve">. На підставі рахунків цих класів складається звіт про прибутки та збитки. </w:t>
      </w:r>
      <w:r w:rsidRPr="00D86E33">
        <w:rPr>
          <w:rFonts w:ascii="Times New Roman" w:hAnsi="Times New Roman"/>
          <w:b/>
          <w:sz w:val="28"/>
          <w:szCs w:val="28"/>
        </w:rPr>
        <w:t>Третя частина містить клас позабалансових рахунків (клас 9)</w:t>
      </w:r>
      <w:r w:rsidRPr="00D86E33">
        <w:rPr>
          <w:rFonts w:ascii="Times New Roman" w:hAnsi="Times New Roman"/>
          <w:sz w:val="28"/>
          <w:szCs w:val="28"/>
        </w:rPr>
        <w:t>. Особливість побудови плану рахунків полягає в чіткій методологічній організації та ефективності рішень. Так, у класі 1 План рахунків призначений для відображення в обліку взаємовідносин між Національним банком України та банками України, між банками України та іноземними банками, у тому числі операції з готівкою, банківськими металами, кредитами, депозитами та цінними паперами, що рефінансуються Національним банком України. У цьому класі обліковуються казначейські та міжбанківські операції банків: —готівкові кошти — 10; —банківські метали — 11; —кошти комерційного банку у НБУ — 12; —кошти НБУ в комерційному банку — 13; —казначейські та інші цінні папери, що рефінансуються Національним банком України, та цінні папери, емітовані Національним банком України - 14. Міжбанківські інструменти обліковуються за такими розділами балансових рахунків: —кошти в інших банках — 15; —кошти інших банків — 16; —дебіторська заборгованість за операціями з банками — 18; —кредиторська заборгованість за операціями з банками — 19. У класі 2 Плану рахунків відображаються операції з клієнтами, зокрема операції за розрахунками, наданими кредитами та залученими вкладами (депозитами). Рахунки цього класу використовуються для обліку операцій за розрахунками з клієнтами (крім банків) — суб'єктами господарювання, органами державної влади та самоврядування, фізичними особами. За рахунками суб'єктів господарювання обліковуються кошти юридичних осіб та фізичних осіб — підприємців. За рахунками класу 3 Плану рахунків відображаються операції з цінними паперами (крім цінних паперів, що рефінансуються Національним банком України, та інвестицій в асоційовані та дочірні компанії), обліковуються запаси товарно-матеріальних цінностей, сформовані банківські резерви, субординований борг, розрахунки між філіями одного банку, позиція банку за іноземною валютою та банківськими металами: —цінні папери в портфелі банку на продаж — 31; —цінні папери в портфелі банку на інвестиції — 32; —цінні папери власного боргу — 33; 29 —господарські матеріали — 34; —інші активи банку — 35; —інші пасиви банку — 36; —суми до з'ясування та транзитні рахунки — 37; —позиція банку щодо іноземної валюти та банківських металів — 38; —розрахунки між філіями та іншими підвідомчими установами банку, які розташовані в Україні — 39. Рахунки класу 4 призначені для обліку довгострокових вкладень, основних засобів та нематеріальних активів. За рахунками класу 5 відображається капітал банку, який включає статутний капітал, емісійні різниці, загальні резерви та інші фонди, результати минулих років, результати переоцінки. Рахунки цього класу можуть кореспондувати з дебіторами, кредиторами та рахунками готівкових коштів у разі сплати дивідендів, викупу акцій (часток, паїв) в акціонерів (учасників) банку, збільшення капіталу банку шляхом переоцінки активів, з рахунками класів 6 та 7 під час формування фінансового результату діяльності банку за звітний рік. В іншому випадку рахунки класу 5 кореспондують тільки між собою. Рахунки класів 6 і 7 максимально наближені до показників звіту про прибутки (збитки) банку. Усі доходи і витрати поділяються на банківські і небанківські. До банківських належать ті, що безпосередньо пов'язані з банківською діяльністю, визначеною Законом України «Про банки і банківську діяльність». Небанківські доходи та витрати не відносяться до основної діяльності банку, але сприяють її здійсненню. Окремо за групою 620 рахунків обліковуються результати від торговельних операцій. Усі балансові синтетичні рахунки групи є активно-пасивними (результати бувають позитивними і негативними). Отже, в економічному плані вони збільшують, або доходи (позитивний результат), або видатки (результат негативний). Водночас торговельні прибутки (збитки) — це чисті прибутки (збитки) від операцій купівлі-продажу різних фінансових інструментів. Рахунки у класі 8 відкриваються банками для ведення управлінського обліку та кореспондують тільки між собою. Залишки за рахунками класу 8 не враховуються під час складання фінансової звітності банку. Досить об'ємною за обсягом є структура класу 9, де обліковуються позабалансові операції. Бухгалтерський облік операцій за позабалансовими рахунками ведеться за системою подвійного запису. Позабалансові рахунки кореспондують тільки між собою. Для відображення операцій за системою подвійного запису використовуються рахунки розділу 99. Рахунки можуть кореспондувати між собою без використання контррахунків. Позабалансовий рахунок є активним, якщо під час переведення його на баланс дебетується балансовий рахунок. Наприклад, рахунок 9020 «Гарантії, що надані клієнтам» активний, тому що в разі сплати коштів за наданою гарантією банк дебетуватиме рахунок балансу «Сумнівна заборгованість за 30 виплаченими гарантіями», або «Інша дебіторська заборгованість за операціями з банками». Позабалансовий рахунок є пасивним, якщо під час переведення його на баланс кредитується балансовий рахунок. Наприклад, рахунок 9110 «Зобов'язання з кредитування, що отримані від банків» пасивний, тому що в разі отримання коштів за кредитною лінією банк кредитуватиме балансовий рахунок групи 162 «Кредити, що отримані від інших банків». Рахунки розділів 90—95 використовуються для обліку зобов'язань та вимог за укладеними, але ще не виконаними договорами, такими, як кредитні лінії, дозволений овердрафт, непокриті безвідкличні акредитиви, різні гарантійні зобов'язання, зобов'язання за цінними паперами, спотові, форвардні контракти та договори з купівлі-продажу іноземної валюти й інших фінансових інструментів. Рахунки розділів 90—95 можуть бути активними або пасивними. Рахунки розділів 96—98 використовуються для обліку списаних активів, документів, цінностей, розрахунків за операціями з приватизації і довірчого управління. Рахунки розділу 99 — це контррахунки, які використовуються для подвійного запису операцій за рахунками 90—98. Контррахунки відкриваються в аналітичному обліку в будь-якому розрізі на розсуд банку. План рахунків несе дуже велику за обсягом інформацію щодо господарських операцій банку, але для створення бази даних (репозитарію) необхідно її значно розширити, що можливо в системі аналітичного обліку. Параметри контрагентів (клієнтів) банку— це обов'язкові параметри, які деталізують інформацію про контрагентів. Вони заповнюються в разі відкриття: аналітичного рахунка для обліку операцій з клієнтами, рахунка новому клієнтові в даному банку. До параметрів контрагента належать: —код контрагента — перший параметр; він є кодом власника рахунка і, як правило, має значення порядкового номера клієнта відповідно до реєстру контрагентів, який ведеться банком; —ідентифікаційний код є другим параметром; він визначає персональний номер суб'єкта господарської діяльності (ЄДРПОУ); —резидентність — третій параметр; він може набирати такі значення: резидент (1), нерезидент (2); —код держави — це четвертий параметр, який містить код країни- контрагента (клієнта) відповідно до «Класифікатора країн світу» (ДК 007-96). Цей параметр дуже важливий за умови мультивалютності плану рахунків. Саме код держави як обов'язковий параметр контрагента вказує на країну — учасника розрахунків. Параметр «код держави» має формат 3 цифри. Усього в класифікаторі наведено коди 231 держави світу; —ознака інсайдера — п'ятий обов'язковий параметр контрагента. Він містить інформацію про належність клієнта до інсайдерів (пов'язаних з банком осіб); —інституційний сектор економіки (шостий параметр) — це параметр, що вказує на статус контрагента в економіці; 31 —форма власності (сьомий параметр) указує на їхній розподіл за формами власності; —галузь економіки (восьмий параметр) визначає належність суб'єктів господарської діяльності до конкретних галузей народного господарства; —вид економічної діяльності (дев'ятий параметр) вказує на розподіл суб'єктів за видами економічної діяльності. Визначений формат параметра — п'ять цифр. Для клієнтів — фізичних осіб цей параметр, а також пар</w:t>
      </w:r>
      <w:r w:rsidRPr="00D86E33">
        <w:rPr>
          <w:rFonts w:ascii="Times New Roman" w:hAnsi="Times New Roman"/>
          <w:sz w:val="28"/>
          <w:szCs w:val="28"/>
          <w:lang w:val="uk-UA"/>
        </w:rPr>
        <w:t>аметр «Галузь економіки» не заповнюється.</w:t>
      </w:r>
    </w:p>
    <w:p w:rsidR="00BD7A02" w:rsidRDefault="00BD7A02" w:rsidP="000B5E39">
      <w:pPr>
        <w:spacing w:line="360" w:lineRule="auto"/>
        <w:rPr>
          <w:rFonts w:ascii="Times New Roman" w:hAnsi="Times New Roman"/>
          <w:sz w:val="28"/>
          <w:szCs w:val="28"/>
          <w:lang w:val="uk-UA"/>
        </w:rPr>
      </w:pPr>
    </w:p>
    <w:p w:rsidR="00BD7A02" w:rsidRDefault="00BD7A02" w:rsidP="000B5E39">
      <w:pPr>
        <w:spacing w:line="360" w:lineRule="auto"/>
        <w:rPr>
          <w:rFonts w:ascii="Times New Roman" w:hAnsi="Times New Roman"/>
          <w:sz w:val="28"/>
          <w:szCs w:val="28"/>
          <w:lang w:val="uk-UA"/>
        </w:rPr>
      </w:pPr>
    </w:p>
    <w:p w:rsidR="00BD7A02" w:rsidRDefault="00BD7A02" w:rsidP="0069090F">
      <w:pPr>
        <w:spacing w:line="360" w:lineRule="auto"/>
        <w:jc w:val="center"/>
        <w:rPr>
          <w:rFonts w:ascii="Times New Roman" w:hAnsi="Times New Roman"/>
          <w:b/>
          <w:sz w:val="28"/>
          <w:szCs w:val="28"/>
          <w:lang w:val="uk-UA"/>
        </w:rPr>
      </w:pPr>
    </w:p>
    <w:p w:rsidR="00BD7A02" w:rsidRDefault="00BD7A02" w:rsidP="0069090F">
      <w:pPr>
        <w:spacing w:line="360" w:lineRule="auto"/>
        <w:jc w:val="center"/>
        <w:rPr>
          <w:rFonts w:ascii="Times New Roman" w:hAnsi="Times New Roman"/>
          <w:b/>
          <w:sz w:val="28"/>
          <w:szCs w:val="28"/>
          <w:lang w:val="uk-UA"/>
        </w:rPr>
      </w:pPr>
    </w:p>
    <w:p w:rsidR="00BD7A02" w:rsidRDefault="00BD7A02" w:rsidP="0069090F">
      <w:pPr>
        <w:spacing w:line="360" w:lineRule="auto"/>
        <w:jc w:val="center"/>
        <w:rPr>
          <w:rFonts w:ascii="Times New Roman" w:hAnsi="Times New Roman"/>
          <w:b/>
          <w:sz w:val="28"/>
          <w:szCs w:val="28"/>
          <w:lang w:val="uk-UA"/>
        </w:rPr>
      </w:pPr>
    </w:p>
    <w:p w:rsidR="00BD7A02" w:rsidRDefault="00BD7A02" w:rsidP="0069090F">
      <w:pPr>
        <w:spacing w:line="360" w:lineRule="auto"/>
        <w:jc w:val="center"/>
        <w:rPr>
          <w:rFonts w:ascii="Times New Roman" w:hAnsi="Times New Roman"/>
          <w:b/>
          <w:sz w:val="28"/>
          <w:szCs w:val="28"/>
          <w:lang w:val="uk-UA"/>
        </w:rPr>
      </w:pPr>
    </w:p>
    <w:p w:rsidR="00BD7A02" w:rsidRDefault="00BD7A02" w:rsidP="0069090F">
      <w:pPr>
        <w:spacing w:line="360" w:lineRule="auto"/>
        <w:jc w:val="center"/>
        <w:rPr>
          <w:rFonts w:ascii="Times New Roman" w:hAnsi="Times New Roman"/>
          <w:b/>
          <w:sz w:val="28"/>
          <w:szCs w:val="28"/>
          <w:lang w:val="uk-UA"/>
        </w:rPr>
      </w:pPr>
    </w:p>
    <w:p w:rsidR="00BD7A02" w:rsidRDefault="00BD7A02" w:rsidP="0069090F">
      <w:pPr>
        <w:spacing w:line="360" w:lineRule="auto"/>
        <w:jc w:val="center"/>
        <w:rPr>
          <w:rFonts w:ascii="Times New Roman" w:hAnsi="Times New Roman"/>
          <w:b/>
          <w:sz w:val="28"/>
          <w:szCs w:val="28"/>
          <w:lang w:val="uk-UA"/>
        </w:rPr>
      </w:pPr>
    </w:p>
    <w:p w:rsidR="00BD7A02" w:rsidRDefault="00BD7A02" w:rsidP="0069090F">
      <w:pPr>
        <w:spacing w:line="360" w:lineRule="auto"/>
        <w:jc w:val="center"/>
        <w:rPr>
          <w:rFonts w:ascii="Times New Roman" w:hAnsi="Times New Roman"/>
          <w:b/>
          <w:sz w:val="28"/>
          <w:szCs w:val="28"/>
          <w:lang w:val="uk-UA"/>
        </w:rPr>
      </w:pPr>
    </w:p>
    <w:p w:rsidR="00BD7A02" w:rsidRPr="0069090F" w:rsidRDefault="00BD7A02" w:rsidP="0069090F">
      <w:pPr>
        <w:spacing w:line="360" w:lineRule="auto"/>
        <w:jc w:val="center"/>
        <w:rPr>
          <w:rFonts w:ascii="Times New Roman" w:hAnsi="Times New Roman"/>
          <w:b/>
          <w:sz w:val="28"/>
          <w:szCs w:val="28"/>
          <w:lang w:val="uk-UA"/>
        </w:rPr>
      </w:pPr>
      <w:r w:rsidRPr="0069090F">
        <w:rPr>
          <w:rFonts w:ascii="Times New Roman" w:hAnsi="Times New Roman"/>
          <w:b/>
          <w:sz w:val="28"/>
          <w:szCs w:val="28"/>
          <w:lang w:val="uk-UA"/>
        </w:rPr>
        <w:t>2.Класифікація рахунків бухгалтерського обліку.</w:t>
      </w:r>
    </w:p>
    <w:p w:rsidR="00BD7A02" w:rsidRDefault="00BD7A02" w:rsidP="000B5E39">
      <w:pPr>
        <w:spacing w:line="360" w:lineRule="auto"/>
        <w:rPr>
          <w:rFonts w:ascii="Times New Roman" w:hAnsi="Times New Roman"/>
          <w:sz w:val="28"/>
          <w:szCs w:val="28"/>
          <w:lang w:val="uk-UA"/>
        </w:rPr>
      </w:pPr>
      <w:r w:rsidRPr="00E91F0E">
        <w:rPr>
          <w:rFonts w:ascii="Times New Roman" w:hAnsi="Times New Roman"/>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6.5pt;height:629.25pt;visibility:visible">
            <v:imagedata r:id="rId6" o:title=""/>
          </v:shape>
        </w:pict>
      </w:r>
    </w:p>
    <w:p w:rsidR="00BD7A02" w:rsidRDefault="00BD7A02" w:rsidP="000B5E39">
      <w:pPr>
        <w:spacing w:line="360" w:lineRule="auto"/>
        <w:rPr>
          <w:rFonts w:ascii="Times New Roman" w:hAnsi="Times New Roman"/>
          <w:sz w:val="28"/>
          <w:szCs w:val="28"/>
          <w:lang w:val="uk-UA"/>
        </w:rPr>
      </w:pPr>
    </w:p>
    <w:p w:rsidR="00BD7A02" w:rsidRDefault="00BD7A02" w:rsidP="000B5E39">
      <w:pPr>
        <w:spacing w:line="360" w:lineRule="auto"/>
        <w:rPr>
          <w:rFonts w:ascii="Times New Roman" w:hAnsi="Times New Roman"/>
          <w:b/>
          <w:sz w:val="28"/>
          <w:szCs w:val="28"/>
          <w:lang w:val="uk-UA"/>
        </w:rPr>
      </w:pPr>
      <w:r w:rsidRPr="00E91F0E">
        <w:rPr>
          <w:rFonts w:ascii="Times New Roman" w:hAnsi="Times New Roman"/>
          <w:b/>
          <w:noProof/>
          <w:sz w:val="28"/>
          <w:szCs w:val="28"/>
          <w:lang w:val="uk-UA" w:eastAsia="uk-UA"/>
        </w:rPr>
        <w:pict>
          <v:shape id="Рисунок 4" o:spid="_x0000_i1026" type="#_x0000_t75" style="width:465pt;height:700.5pt;visibility:visible">
            <v:imagedata r:id="rId7" o:title=""/>
          </v:shape>
        </w:pict>
      </w:r>
    </w:p>
    <w:p w:rsidR="00BD7A02" w:rsidRPr="00915376" w:rsidRDefault="00BD7A02" w:rsidP="00915376">
      <w:pPr>
        <w:shd w:val="clear" w:color="auto" w:fill="FFFFFF"/>
        <w:spacing w:line="322" w:lineRule="exact"/>
        <w:ind w:left="38" w:right="24" w:firstLine="830"/>
        <w:jc w:val="both"/>
        <w:rPr>
          <w:rFonts w:ascii="Times New Roman" w:hAnsi="Times New Roman"/>
          <w:sz w:val="28"/>
          <w:szCs w:val="28"/>
        </w:rPr>
      </w:pPr>
      <w:r>
        <w:rPr>
          <w:rFonts w:ascii="Times New Roman" w:hAnsi="Times New Roman"/>
          <w:b/>
          <w:bCs/>
          <w:i/>
          <w:iCs/>
          <w:color w:val="000000"/>
          <w:sz w:val="28"/>
          <w:szCs w:val="28"/>
          <w:lang w:val="uk-UA"/>
        </w:rPr>
        <w:t>Р</w:t>
      </w:r>
      <w:r w:rsidRPr="00915376">
        <w:rPr>
          <w:rFonts w:ascii="Times New Roman" w:hAnsi="Times New Roman"/>
          <w:b/>
          <w:bCs/>
          <w:i/>
          <w:iCs/>
          <w:color w:val="000000"/>
          <w:sz w:val="28"/>
          <w:szCs w:val="28"/>
          <w:lang w:val="uk-UA"/>
        </w:rPr>
        <w:t xml:space="preserve">ахунки капіталу </w:t>
      </w:r>
      <w:r w:rsidRPr="00915376">
        <w:rPr>
          <w:rFonts w:ascii="Times New Roman" w:hAnsi="Times New Roman"/>
          <w:color w:val="000000"/>
          <w:sz w:val="28"/>
          <w:szCs w:val="28"/>
          <w:lang w:val="uk-UA"/>
        </w:rPr>
        <w:t xml:space="preserve">призначені для обліку і контролю джерел утворення і цільового призначення засобів банку. Вони є пасивними. До них належать: 5000 </w:t>
      </w:r>
      <w:r w:rsidRPr="00915376">
        <w:rPr>
          <w:rFonts w:ascii="Times New Roman" w:hAnsi="Times New Roman"/>
          <w:color w:val="000000"/>
          <w:spacing w:val="1"/>
          <w:sz w:val="28"/>
          <w:szCs w:val="28"/>
          <w:lang w:val="uk-UA"/>
        </w:rPr>
        <w:t>"Статутний капітал", 5020 "Загальні резерви", 5022 "Інші фонди банку" тощо.</w:t>
      </w:r>
    </w:p>
    <w:p w:rsidR="00BD7A02" w:rsidRPr="00915376" w:rsidRDefault="00BD7A02" w:rsidP="00915376">
      <w:pPr>
        <w:shd w:val="clear" w:color="auto" w:fill="FFFFFF"/>
        <w:spacing w:line="322" w:lineRule="exact"/>
        <w:ind w:left="24" w:firstLine="835"/>
        <w:jc w:val="both"/>
        <w:rPr>
          <w:rFonts w:ascii="Times New Roman" w:hAnsi="Times New Roman"/>
          <w:sz w:val="28"/>
          <w:szCs w:val="28"/>
        </w:rPr>
      </w:pPr>
      <w:r w:rsidRPr="00915376">
        <w:rPr>
          <w:rFonts w:ascii="Times New Roman" w:hAnsi="Times New Roman"/>
          <w:b/>
          <w:bCs/>
          <w:i/>
          <w:iCs/>
          <w:color w:val="000000"/>
          <w:sz w:val="28"/>
          <w:szCs w:val="28"/>
          <w:lang w:val="uk-UA"/>
        </w:rPr>
        <w:t xml:space="preserve">Регулюючі рахунки </w:t>
      </w:r>
      <w:r w:rsidRPr="00915376">
        <w:rPr>
          <w:rFonts w:ascii="Times New Roman" w:hAnsi="Times New Roman"/>
          <w:color w:val="000000"/>
          <w:sz w:val="28"/>
          <w:szCs w:val="28"/>
          <w:lang w:val="uk-UA"/>
        </w:rPr>
        <w:t xml:space="preserve">застосовують в обліку для уточнення оцінки засобів та </w:t>
      </w:r>
      <w:r w:rsidRPr="00915376">
        <w:rPr>
          <w:rFonts w:ascii="Times New Roman" w:hAnsi="Times New Roman"/>
          <w:color w:val="000000"/>
          <w:spacing w:val="4"/>
          <w:sz w:val="28"/>
          <w:szCs w:val="28"/>
          <w:lang w:val="uk-UA"/>
        </w:rPr>
        <w:t xml:space="preserve">їх джерел. Регулюючі рахунки зменшують оцінку засобів чи їх джерел, які </w:t>
      </w:r>
      <w:r w:rsidRPr="00915376">
        <w:rPr>
          <w:rFonts w:ascii="Times New Roman" w:hAnsi="Times New Roman"/>
          <w:color w:val="000000"/>
          <w:spacing w:val="3"/>
          <w:sz w:val="28"/>
          <w:szCs w:val="28"/>
          <w:lang w:val="uk-UA"/>
        </w:rPr>
        <w:t xml:space="preserve">обліковують на відповідному основному рахунку. Оскільки вони зменшують </w:t>
      </w:r>
      <w:r w:rsidRPr="00915376">
        <w:rPr>
          <w:rFonts w:ascii="Times New Roman" w:hAnsi="Times New Roman"/>
          <w:color w:val="000000"/>
          <w:sz w:val="28"/>
          <w:szCs w:val="28"/>
          <w:lang w:val="uk-UA"/>
        </w:rPr>
        <w:t xml:space="preserve">залишки за відповідними рахунками, їх ще називають </w:t>
      </w:r>
      <w:r w:rsidRPr="00915376">
        <w:rPr>
          <w:rFonts w:ascii="Times New Roman" w:hAnsi="Times New Roman"/>
          <w:b/>
          <w:bCs/>
          <w:i/>
          <w:iCs/>
          <w:color w:val="000000"/>
          <w:sz w:val="28"/>
          <w:szCs w:val="28"/>
          <w:lang w:val="uk-UA"/>
        </w:rPr>
        <w:t xml:space="preserve">контрарними. </w:t>
      </w:r>
      <w:r w:rsidRPr="00915376">
        <w:rPr>
          <w:rFonts w:ascii="Times New Roman" w:hAnsi="Times New Roman"/>
          <w:color w:val="000000"/>
          <w:sz w:val="28"/>
          <w:szCs w:val="28"/>
          <w:lang w:val="uk-UA"/>
        </w:rPr>
        <w:t>Контрарні рахунки поділяють на контрактивні та контрпасивні.</w:t>
      </w:r>
    </w:p>
    <w:p w:rsidR="00BD7A02" w:rsidRPr="00915376" w:rsidRDefault="00BD7A02" w:rsidP="00915376">
      <w:pPr>
        <w:shd w:val="clear" w:color="auto" w:fill="FFFFFF"/>
        <w:spacing w:line="322" w:lineRule="exact"/>
        <w:ind w:left="24" w:right="24" w:firstLine="826"/>
        <w:jc w:val="both"/>
        <w:rPr>
          <w:rFonts w:ascii="Times New Roman" w:hAnsi="Times New Roman"/>
          <w:sz w:val="28"/>
          <w:szCs w:val="28"/>
        </w:rPr>
      </w:pPr>
      <w:r>
        <w:rPr>
          <w:rFonts w:ascii="Times New Roman" w:hAnsi="Times New Roman"/>
          <w:b/>
          <w:bCs/>
          <w:i/>
          <w:iCs/>
          <w:color w:val="000000"/>
          <w:spacing w:val="3"/>
          <w:sz w:val="28"/>
          <w:szCs w:val="28"/>
          <w:lang w:val="uk-UA"/>
        </w:rPr>
        <w:t>Контрактив</w:t>
      </w:r>
      <w:r w:rsidRPr="00915376">
        <w:rPr>
          <w:rFonts w:ascii="Times New Roman" w:hAnsi="Times New Roman"/>
          <w:b/>
          <w:bCs/>
          <w:i/>
          <w:iCs/>
          <w:color w:val="000000"/>
          <w:spacing w:val="3"/>
          <w:sz w:val="28"/>
          <w:szCs w:val="28"/>
          <w:lang w:val="uk-UA"/>
        </w:rPr>
        <w:t xml:space="preserve">ні рахунки </w:t>
      </w:r>
      <w:r w:rsidRPr="00915376">
        <w:rPr>
          <w:rFonts w:ascii="Times New Roman" w:hAnsi="Times New Roman"/>
          <w:color w:val="000000"/>
          <w:spacing w:val="3"/>
          <w:sz w:val="28"/>
          <w:szCs w:val="28"/>
          <w:lang w:val="uk-UA"/>
        </w:rPr>
        <w:t xml:space="preserve">призначені для регулювання оцінки окремих </w:t>
      </w:r>
      <w:r w:rsidRPr="00915376">
        <w:rPr>
          <w:rFonts w:ascii="Times New Roman" w:hAnsi="Times New Roman"/>
          <w:color w:val="000000"/>
          <w:spacing w:val="7"/>
          <w:sz w:val="28"/>
          <w:szCs w:val="28"/>
          <w:lang w:val="uk-UA"/>
        </w:rPr>
        <w:t xml:space="preserve">основних активних рахунків, а тому самі є пасивними.. До таких рахунків </w:t>
      </w:r>
      <w:r w:rsidRPr="00915376">
        <w:rPr>
          <w:rFonts w:ascii="Times New Roman" w:hAnsi="Times New Roman"/>
          <w:color w:val="000000"/>
          <w:spacing w:val="6"/>
          <w:sz w:val="28"/>
          <w:szCs w:val="28"/>
          <w:lang w:val="uk-UA"/>
        </w:rPr>
        <w:t xml:space="preserve">належать: 4409 "Знос основних засобів", 4309 "Накопичена амортизація </w:t>
      </w:r>
      <w:r w:rsidRPr="00915376">
        <w:rPr>
          <w:rFonts w:ascii="Times New Roman" w:hAnsi="Times New Roman"/>
          <w:color w:val="000000"/>
          <w:sz w:val="28"/>
          <w:szCs w:val="28"/>
          <w:lang w:val="uk-UA"/>
        </w:rPr>
        <w:t>нематеріальних активів" та ін.</w:t>
      </w:r>
    </w:p>
    <w:p w:rsidR="00BD7A02" w:rsidRPr="00915376" w:rsidRDefault="00BD7A02" w:rsidP="00915376">
      <w:pPr>
        <w:shd w:val="clear" w:color="auto" w:fill="FFFFFF"/>
        <w:spacing w:line="322" w:lineRule="exact"/>
        <w:ind w:left="14" w:right="24" w:firstLine="840"/>
        <w:jc w:val="both"/>
        <w:rPr>
          <w:rFonts w:ascii="Times New Roman" w:hAnsi="Times New Roman"/>
          <w:sz w:val="28"/>
          <w:szCs w:val="28"/>
        </w:rPr>
      </w:pPr>
      <w:r>
        <w:rPr>
          <w:rFonts w:ascii="Times New Roman" w:hAnsi="Times New Roman"/>
          <w:b/>
          <w:bCs/>
          <w:i/>
          <w:iCs/>
          <w:color w:val="000000"/>
          <w:sz w:val="28"/>
          <w:szCs w:val="28"/>
          <w:lang w:val="uk-UA"/>
        </w:rPr>
        <w:t>Контрпасив</w:t>
      </w:r>
      <w:r w:rsidRPr="00915376">
        <w:rPr>
          <w:rFonts w:ascii="Times New Roman" w:hAnsi="Times New Roman"/>
          <w:b/>
          <w:bCs/>
          <w:i/>
          <w:iCs/>
          <w:color w:val="000000"/>
          <w:sz w:val="28"/>
          <w:szCs w:val="28"/>
          <w:lang w:val="uk-UA"/>
        </w:rPr>
        <w:t xml:space="preserve">ні рахунки </w:t>
      </w:r>
      <w:r w:rsidRPr="00915376">
        <w:rPr>
          <w:rFonts w:ascii="Times New Roman" w:hAnsi="Times New Roman"/>
          <w:color w:val="000000"/>
          <w:sz w:val="28"/>
          <w:szCs w:val="28"/>
          <w:lang w:val="uk-UA"/>
        </w:rPr>
        <w:t xml:space="preserve">призначені для регулювання основних пасивних </w:t>
      </w:r>
      <w:r w:rsidRPr="00915376">
        <w:rPr>
          <w:rFonts w:ascii="Times New Roman" w:hAnsi="Times New Roman"/>
          <w:color w:val="000000"/>
          <w:spacing w:val="1"/>
          <w:sz w:val="28"/>
          <w:szCs w:val="28"/>
          <w:lang w:val="uk-UA"/>
        </w:rPr>
        <w:t xml:space="preserve">рахунків, а самі є активними. Прикладом таких рахунків є: 5001 "Несплачений </w:t>
      </w:r>
      <w:r w:rsidRPr="00915376">
        <w:rPr>
          <w:rFonts w:ascii="Times New Roman" w:hAnsi="Times New Roman"/>
          <w:color w:val="000000"/>
          <w:spacing w:val="2"/>
          <w:sz w:val="28"/>
          <w:szCs w:val="28"/>
          <w:lang w:val="uk-UA"/>
        </w:rPr>
        <w:t xml:space="preserve">зареєстрований статутний капітал", 3306 " Неамортизований дисконт за </w:t>
      </w:r>
      <w:r w:rsidRPr="00915376">
        <w:rPr>
          <w:rFonts w:ascii="Times New Roman" w:hAnsi="Times New Roman"/>
          <w:color w:val="000000"/>
          <w:sz w:val="28"/>
          <w:szCs w:val="28"/>
          <w:lang w:val="uk-UA"/>
        </w:rPr>
        <w:t>короткостроковими цінними паперами власного боргу, емітовані банком" та ін.</w:t>
      </w:r>
    </w:p>
    <w:p w:rsidR="00BD7A02" w:rsidRPr="00915376" w:rsidRDefault="00BD7A02" w:rsidP="00915376">
      <w:pPr>
        <w:shd w:val="clear" w:color="auto" w:fill="FFFFFF"/>
        <w:spacing w:line="322" w:lineRule="exact"/>
        <w:ind w:left="19" w:right="48" w:firstLine="854"/>
        <w:jc w:val="both"/>
        <w:rPr>
          <w:rFonts w:ascii="Times New Roman" w:hAnsi="Times New Roman"/>
          <w:sz w:val="28"/>
          <w:szCs w:val="28"/>
        </w:rPr>
      </w:pPr>
      <w:r w:rsidRPr="00915376">
        <w:rPr>
          <w:rFonts w:ascii="Times New Roman" w:hAnsi="Times New Roman"/>
          <w:b/>
          <w:bCs/>
          <w:i/>
          <w:iCs/>
          <w:color w:val="000000"/>
          <w:sz w:val="28"/>
          <w:szCs w:val="28"/>
          <w:lang w:val="uk-UA"/>
        </w:rPr>
        <w:t xml:space="preserve">Операційні рахунки </w:t>
      </w:r>
      <w:r w:rsidRPr="00915376">
        <w:rPr>
          <w:rFonts w:ascii="Times New Roman" w:hAnsi="Times New Roman"/>
          <w:color w:val="000000"/>
          <w:sz w:val="28"/>
          <w:szCs w:val="28"/>
          <w:lang w:val="uk-UA"/>
        </w:rPr>
        <w:t>призначені для проміжного нагромадження витрат і доходів по окремих операціях. їх ще називають робочі або тимчасові.</w:t>
      </w:r>
    </w:p>
    <w:p w:rsidR="00BD7A02" w:rsidRPr="00915376" w:rsidRDefault="00BD7A02" w:rsidP="00915376">
      <w:pPr>
        <w:shd w:val="clear" w:color="auto" w:fill="FFFFFF"/>
        <w:spacing w:line="322" w:lineRule="exact"/>
        <w:ind w:left="19" w:right="58" w:firstLine="826"/>
        <w:jc w:val="both"/>
        <w:rPr>
          <w:rFonts w:ascii="Times New Roman" w:hAnsi="Times New Roman"/>
          <w:sz w:val="28"/>
          <w:szCs w:val="28"/>
        </w:rPr>
      </w:pPr>
      <w:r w:rsidRPr="00915376">
        <w:rPr>
          <w:rFonts w:ascii="Times New Roman" w:hAnsi="Times New Roman"/>
          <w:b/>
          <w:bCs/>
          <w:i/>
          <w:iCs/>
          <w:color w:val="000000"/>
          <w:spacing w:val="1"/>
          <w:sz w:val="28"/>
          <w:szCs w:val="28"/>
          <w:lang w:val="uk-UA"/>
        </w:rPr>
        <w:t xml:space="preserve">Рахунки витрат </w:t>
      </w:r>
      <w:r w:rsidRPr="00915376">
        <w:rPr>
          <w:rFonts w:ascii="Times New Roman" w:hAnsi="Times New Roman"/>
          <w:color w:val="000000"/>
          <w:spacing w:val="1"/>
          <w:sz w:val="28"/>
          <w:szCs w:val="28"/>
          <w:lang w:val="uk-UA"/>
        </w:rPr>
        <w:t xml:space="preserve">- це активні рахунки, які використовують для обліку, </w:t>
      </w:r>
      <w:r w:rsidRPr="00915376">
        <w:rPr>
          <w:rFonts w:ascii="Times New Roman" w:hAnsi="Times New Roman"/>
          <w:color w:val="000000"/>
          <w:sz w:val="28"/>
          <w:szCs w:val="28"/>
          <w:lang w:val="uk-UA"/>
        </w:rPr>
        <w:t>нагромадження витрат за їх елементами впродовж звітного періоду.</w:t>
      </w:r>
    </w:p>
    <w:p w:rsidR="00BD7A02" w:rsidRPr="00915376" w:rsidRDefault="00BD7A02" w:rsidP="00915376">
      <w:pPr>
        <w:shd w:val="clear" w:color="auto" w:fill="FFFFFF"/>
        <w:spacing w:line="322" w:lineRule="exact"/>
        <w:ind w:left="14" w:right="43" w:firstLine="835"/>
        <w:jc w:val="both"/>
        <w:rPr>
          <w:rFonts w:ascii="Times New Roman" w:hAnsi="Times New Roman"/>
          <w:sz w:val="28"/>
          <w:szCs w:val="28"/>
        </w:rPr>
      </w:pPr>
      <w:r w:rsidRPr="00915376">
        <w:rPr>
          <w:rFonts w:ascii="Times New Roman" w:hAnsi="Times New Roman"/>
          <w:b/>
          <w:bCs/>
          <w:i/>
          <w:iCs/>
          <w:color w:val="000000"/>
          <w:spacing w:val="8"/>
          <w:sz w:val="28"/>
          <w:szCs w:val="28"/>
          <w:lang w:val="uk-UA"/>
        </w:rPr>
        <w:t xml:space="preserve">Рахунки доходів </w:t>
      </w:r>
      <w:r w:rsidRPr="00915376">
        <w:rPr>
          <w:rFonts w:ascii="Times New Roman" w:hAnsi="Times New Roman"/>
          <w:i/>
          <w:iCs/>
          <w:color w:val="000000"/>
          <w:spacing w:val="8"/>
          <w:sz w:val="28"/>
          <w:szCs w:val="28"/>
          <w:lang w:val="uk-UA"/>
        </w:rPr>
        <w:t xml:space="preserve">- </w:t>
      </w:r>
      <w:r w:rsidRPr="00915376">
        <w:rPr>
          <w:rFonts w:ascii="Times New Roman" w:hAnsi="Times New Roman"/>
          <w:color w:val="000000"/>
          <w:spacing w:val="8"/>
          <w:sz w:val="28"/>
          <w:szCs w:val="28"/>
          <w:lang w:val="uk-UA"/>
        </w:rPr>
        <w:t xml:space="preserve">це пасивні рахунки, які призначені для обліку, </w:t>
      </w:r>
      <w:r w:rsidRPr="00915376">
        <w:rPr>
          <w:rFonts w:ascii="Times New Roman" w:hAnsi="Times New Roman"/>
          <w:color w:val="000000"/>
          <w:sz w:val="28"/>
          <w:szCs w:val="28"/>
          <w:lang w:val="uk-UA"/>
        </w:rPr>
        <w:t>накопичення доходів за їх видами впродовж звітного періоду.</w:t>
      </w:r>
    </w:p>
    <w:p w:rsidR="00BD7A02" w:rsidRPr="00915376" w:rsidRDefault="00BD7A02" w:rsidP="00915376">
      <w:pPr>
        <w:shd w:val="clear" w:color="auto" w:fill="FFFFFF"/>
        <w:spacing w:line="322" w:lineRule="exact"/>
        <w:ind w:left="5" w:right="29" w:firstLine="850"/>
        <w:jc w:val="both"/>
        <w:rPr>
          <w:rFonts w:ascii="Times New Roman" w:hAnsi="Times New Roman"/>
          <w:sz w:val="28"/>
          <w:szCs w:val="28"/>
        </w:rPr>
      </w:pPr>
      <w:r w:rsidRPr="00915376">
        <w:rPr>
          <w:rFonts w:ascii="Times New Roman" w:hAnsi="Times New Roman"/>
          <w:color w:val="000000"/>
          <w:spacing w:val="1"/>
          <w:sz w:val="28"/>
          <w:szCs w:val="28"/>
          <w:lang w:val="uk-UA"/>
        </w:rPr>
        <w:t xml:space="preserve">Наприкінці звітного періоду доходи та витрати з цих рахунків переносять </w:t>
      </w:r>
      <w:r w:rsidRPr="00915376">
        <w:rPr>
          <w:rFonts w:ascii="Times New Roman" w:hAnsi="Times New Roman"/>
          <w:color w:val="000000"/>
          <w:spacing w:val="10"/>
          <w:sz w:val="28"/>
          <w:szCs w:val="28"/>
          <w:lang w:val="uk-UA"/>
        </w:rPr>
        <w:t xml:space="preserve">на рахунок фінансових результатів, після чого рахунки доходів і витрат </w:t>
      </w:r>
      <w:r w:rsidRPr="00915376">
        <w:rPr>
          <w:rFonts w:ascii="Times New Roman" w:hAnsi="Times New Roman"/>
          <w:color w:val="000000"/>
          <w:sz w:val="28"/>
          <w:szCs w:val="28"/>
          <w:lang w:val="uk-UA"/>
        </w:rPr>
        <w:t>закривають і вони не мають залишків.</w:t>
      </w:r>
    </w:p>
    <w:p w:rsidR="00BD7A02" w:rsidRPr="00915376" w:rsidRDefault="00BD7A02" w:rsidP="00915376">
      <w:pPr>
        <w:shd w:val="clear" w:color="auto" w:fill="FFFFFF"/>
        <w:spacing w:line="322" w:lineRule="exact"/>
        <w:ind w:left="5" w:right="34" w:firstLine="859"/>
        <w:jc w:val="both"/>
        <w:rPr>
          <w:rFonts w:ascii="Times New Roman" w:hAnsi="Times New Roman"/>
          <w:sz w:val="28"/>
          <w:szCs w:val="28"/>
          <w:lang w:val="uk-UA"/>
        </w:rPr>
      </w:pPr>
      <w:r w:rsidRPr="00915376">
        <w:rPr>
          <w:rFonts w:ascii="Times New Roman" w:hAnsi="Times New Roman"/>
          <w:b/>
          <w:i/>
          <w:iCs/>
          <w:color w:val="000000"/>
          <w:spacing w:val="5"/>
          <w:sz w:val="28"/>
          <w:szCs w:val="28"/>
          <w:lang w:val="uk-UA"/>
        </w:rPr>
        <w:t xml:space="preserve">Фінансово-результативні рахунки </w:t>
      </w:r>
      <w:r w:rsidRPr="00915376">
        <w:rPr>
          <w:rFonts w:ascii="Times New Roman" w:hAnsi="Times New Roman"/>
          <w:color w:val="000000"/>
          <w:spacing w:val="5"/>
          <w:sz w:val="28"/>
          <w:szCs w:val="28"/>
          <w:lang w:val="uk-UA"/>
        </w:rPr>
        <w:t xml:space="preserve">використовують для поточного </w:t>
      </w:r>
      <w:r w:rsidRPr="00915376">
        <w:rPr>
          <w:rFonts w:ascii="Times New Roman" w:hAnsi="Times New Roman"/>
          <w:color w:val="000000"/>
          <w:sz w:val="28"/>
          <w:szCs w:val="28"/>
          <w:lang w:val="uk-UA"/>
        </w:rPr>
        <w:t>відображення і контролю фінансових результатів (прибутків та збитків).</w:t>
      </w:r>
      <w:r>
        <w:rPr>
          <w:rFonts w:ascii="Times New Roman" w:hAnsi="Times New Roman"/>
          <w:color w:val="000000"/>
          <w:sz w:val="28"/>
          <w:szCs w:val="28"/>
          <w:lang w:val="uk-UA"/>
        </w:rPr>
        <w:t>Це</w:t>
      </w:r>
      <w:r w:rsidRPr="00915376">
        <w:rPr>
          <w:rFonts w:ascii="Times New Roman" w:hAnsi="Times New Roman"/>
          <w:color w:val="000000"/>
          <w:spacing w:val="1"/>
          <w:sz w:val="28"/>
          <w:szCs w:val="28"/>
          <w:lang w:val="uk-UA"/>
        </w:rPr>
        <w:t xml:space="preserve">: 5030 "Нерозподілений прибуток минулих років", 5031 " Непокритий збиток минулих років", 5040 "Прибуток звітного року, що очікує затвердження", </w:t>
      </w:r>
      <w:r w:rsidRPr="00915376">
        <w:rPr>
          <w:rFonts w:ascii="Times New Roman" w:hAnsi="Times New Roman"/>
          <w:color w:val="000000"/>
          <w:sz w:val="28"/>
          <w:szCs w:val="28"/>
          <w:lang w:val="uk-UA"/>
        </w:rPr>
        <w:t>5041 "Збиток звітного року, що очікує затвердження".</w:t>
      </w:r>
      <w:r w:rsidRPr="00915376">
        <w:rPr>
          <w:rFonts w:ascii="Times New Roman" w:hAnsi="Times New Roman"/>
          <w:color w:val="000000"/>
          <w:spacing w:val="20"/>
          <w:sz w:val="28"/>
          <w:szCs w:val="28"/>
          <w:lang w:val="uk-UA"/>
        </w:rPr>
        <w:t xml:space="preserve">Підбиваючи підсумки, доцільно констатувати, що рахунок </w:t>
      </w:r>
      <w:r w:rsidRPr="00915376">
        <w:rPr>
          <w:rFonts w:ascii="Times New Roman" w:hAnsi="Times New Roman"/>
          <w:color w:val="000000"/>
          <w:spacing w:val="2"/>
          <w:sz w:val="28"/>
          <w:szCs w:val="28"/>
          <w:lang w:val="uk-UA"/>
        </w:rPr>
        <w:t xml:space="preserve">бухгалтерського обліку є основним інформаційним джерелом про стан об'єкта </w:t>
      </w:r>
      <w:r w:rsidRPr="00915376">
        <w:rPr>
          <w:rFonts w:ascii="Times New Roman" w:hAnsi="Times New Roman"/>
          <w:color w:val="000000"/>
          <w:spacing w:val="1"/>
          <w:sz w:val="28"/>
          <w:szCs w:val="28"/>
          <w:lang w:val="uk-UA"/>
        </w:rPr>
        <w:t xml:space="preserve">обліку. Використовуючи його, можна прийняти оптимальні управлінські рішення в банку. Існуючі класифікаційні ознаки рахунків дозволяють групувати облікову </w:t>
      </w:r>
      <w:r w:rsidRPr="00915376">
        <w:rPr>
          <w:rFonts w:ascii="Times New Roman" w:hAnsi="Times New Roman"/>
          <w:color w:val="000000"/>
          <w:sz w:val="28"/>
          <w:szCs w:val="28"/>
          <w:lang w:val="uk-UA"/>
        </w:rPr>
        <w:t>інформацію для заповнення різноманітних форм звітності та обрахунку найбільш важливих показників фінансового стану банку.</w:t>
      </w:r>
    </w:p>
    <w:p w:rsidR="00BD7A02" w:rsidRPr="00915376" w:rsidRDefault="00BD7A02" w:rsidP="00915376">
      <w:pPr>
        <w:shd w:val="clear" w:color="auto" w:fill="FFFFFF"/>
        <w:spacing w:line="322" w:lineRule="exact"/>
        <w:ind w:right="34" w:firstLine="840"/>
        <w:jc w:val="both"/>
        <w:rPr>
          <w:rFonts w:ascii="Times New Roman" w:hAnsi="Times New Roman"/>
          <w:sz w:val="28"/>
          <w:szCs w:val="28"/>
          <w:lang w:val="uk-UA"/>
        </w:rPr>
        <w:sectPr w:rsidR="00BD7A02" w:rsidRPr="00915376" w:rsidSect="00775E65">
          <w:pgSz w:w="11909" w:h="16834"/>
          <w:pgMar w:top="1258" w:right="852" w:bottom="720" w:left="1701" w:header="708" w:footer="708" w:gutter="0"/>
          <w:cols w:space="60"/>
          <w:noEndnote/>
        </w:sectPr>
      </w:pPr>
    </w:p>
    <w:p w:rsidR="00BD7A02" w:rsidRDefault="00BD7A02" w:rsidP="00915376">
      <w:pPr>
        <w:spacing w:line="360" w:lineRule="auto"/>
        <w:rPr>
          <w:rFonts w:ascii="Times New Roman" w:hAnsi="Times New Roman"/>
          <w:b/>
          <w:sz w:val="28"/>
          <w:szCs w:val="28"/>
          <w:lang w:val="uk-UA"/>
        </w:rPr>
      </w:pPr>
      <w:r w:rsidRPr="00E91F0E">
        <w:rPr>
          <w:noProof/>
          <w:sz w:val="24"/>
          <w:szCs w:val="24"/>
          <w:lang w:val="uk-UA" w:eastAsia="uk-UA"/>
        </w:rPr>
        <w:pict>
          <v:shape id="Рисунок 7" o:spid="_x0000_i1027" type="#_x0000_t75" style="width:463.5pt;height:495pt;visibility:visible">
            <v:imagedata r:id="rId8" o:title=""/>
          </v:shape>
        </w:pict>
      </w:r>
    </w:p>
    <w:p w:rsidR="00BD7A02" w:rsidRPr="00F52898" w:rsidRDefault="00BD7A02" w:rsidP="00F52898">
      <w:pPr>
        <w:shd w:val="clear" w:color="auto" w:fill="FFFFFF"/>
        <w:spacing w:line="317" w:lineRule="exact"/>
        <w:ind w:left="163" w:firstLine="845"/>
        <w:jc w:val="both"/>
        <w:rPr>
          <w:rFonts w:ascii="Times New Roman" w:hAnsi="Times New Roman"/>
          <w:sz w:val="28"/>
          <w:szCs w:val="28"/>
        </w:rPr>
      </w:pPr>
      <w:r w:rsidRPr="00F52898">
        <w:rPr>
          <w:rFonts w:ascii="Times New Roman" w:hAnsi="Times New Roman"/>
          <w:b/>
          <w:bCs/>
          <w:color w:val="000000"/>
          <w:spacing w:val="3"/>
          <w:sz w:val="28"/>
          <w:szCs w:val="28"/>
          <w:lang w:val="uk-UA"/>
        </w:rPr>
        <w:t xml:space="preserve">До </w:t>
      </w:r>
      <w:r w:rsidRPr="00F52898">
        <w:rPr>
          <w:rFonts w:ascii="Times New Roman" w:hAnsi="Times New Roman"/>
          <w:b/>
          <w:bCs/>
          <w:i/>
          <w:iCs/>
          <w:color w:val="000000"/>
          <w:spacing w:val="3"/>
          <w:sz w:val="28"/>
          <w:szCs w:val="28"/>
          <w:lang w:val="uk-UA"/>
        </w:rPr>
        <w:t xml:space="preserve">балансових </w:t>
      </w:r>
      <w:r w:rsidRPr="00F52898">
        <w:rPr>
          <w:rFonts w:ascii="Times New Roman" w:hAnsi="Times New Roman"/>
          <w:color w:val="000000"/>
          <w:spacing w:val="3"/>
          <w:sz w:val="28"/>
          <w:szCs w:val="28"/>
          <w:lang w:val="uk-UA"/>
        </w:rPr>
        <w:t xml:space="preserve">належать рахунки, інформацію з яких використовують </w:t>
      </w:r>
      <w:r w:rsidRPr="00F52898">
        <w:rPr>
          <w:rFonts w:ascii="Times New Roman" w:hAnsi="Times New Roman"/>
          <w:color w:val="000000"/>
          <w:sz w:val="28"/>
          <w:szCs w:val="28"/>
          <w:lang w:val="uk-UA"/>
        </w:rPr>
        <w:t>для заповнення бухгалтерського балансу. Зокрема, це рахунки, залишки (сальдо) яких на певну дату безпосередньо записують в актив чи пасив балансу.</w:t>
      </w:r>
    </w:p>
    <w:p w:rsidR="00BD7A02" w:rsidRPr="00F52898" w:rsidRDefault="00BD7A02" w:rsidP="00F52898">
      <w:pPr>
        <w:shd w:val="clear" w:color="auto" w:fill="FFFFFF"/>
        <w:spacing w:line="317" w:lineRule="exact"/>
        <w:ind w:left="998"/>
        <w:rPr>
          <w:rFonts w:ascii="Times New Roman" w:hAnsi="Times New Roman"/>
          <w:sz w:val="28"/>
          <w:szCs w:val="28"/>
        </w:rPr>
      </w:pPr>
      <w:r w:rsidRPr="00F52898">
        <w:rPr>
          <w:rFonts w:ascii="Times New Roman" w:hAnsi="Times New Roman"/>
          <w:color w:val="000000"/>
          <w:spacing w:val="-1"/>
          <w:sz w:val="28"/>
          <w:szCs w:val="28"/>
          <w:lang w:val="uk-UA"/>
        </w:rPr>
        <w:t xml:space="preserve">Балансові рахунки, своєю чергою, поділяють на </w:t>
      </w:r>
      <w:r w:rsidRPr="00F52898">
        <w:rPr>
          <w:rFonts w:ascii="Times New Roman" w:hAnsi="Times New Roman"/>
          <w:b/>
          <w:bCs/>
          <w:i/>
          <w:iCs/>
          <w:color w:val="000000"/>
          <w:spacing w:val="-1"/>
          <w:sz w:val="28"/>
          <w:szCs w:val="28"/>
          <w:lang w:val="uk-UA"/>
        </w:rPr>
        <w:t>постійні та тимчасові.</w:t>
      </w:r>
    </w:p>
    <w:p w:rsidR="00BD7A02" w:rsidRPr="00F52898" w:rsidRDefault="00BD7A02" w:rsidP="00F52898">
      <w:pPr>
        <w:shd w:val="clear" w:color="auto" w:fill="FFFFFF"/>
        <w:spacing w:before="5" w:line="317" w:lineRule="exact"/>
        <w:ind w:left="158" w:right="24" w:firstLine="826"/>
        <w:jc w:val="both"/>
        <w:rPr>
          <w:rFonts w:ascii="Times New Roman" w:hAnsi="Times New Roman"/>
          <w:sz w:val="28"/>
          <w:szCs w:val="28"/>
        </w:rPr>
      </w:pPr>
      <w:r w:rsidRPr="00F52898">
        <w:rPr>
          <w:rFonts w:ascii="Times New Roman" w:hAnsi="Times New Roman"/>
          <w:b/>
          <w:bCs/>
          <w:i/>
          <w:iCs/>
          <w:color w:val="000000"/>
          <w:spacing w:val="7"/>
          <w:sz w:val="28"/>
          <w:szCs w:val="28"/>
          <w:lang w:val="uk-UA"/>
        </w:rPr>
        <w:t xml:space="preserve">Постійними </w:t>
      </w:r>
      <w:r w:rsidRPr="00F52898">
        <w:rPr>
          <w:rFonts w:ascii="Times New Roman" w:hAnsi="Times New Roman"/>
          <w:color w:val="000000"/>
          <w:spacing w:val="7"/>
          <w:sz w:val="28"/>
          <w:szCs w:val="28"/>
          <w:lang w:val="uk-UA"/>
        </w:rPr>
        <w:t xml:space="preserve">(реальними) є рахунки активів, зобов'язань і власного </w:t>
      </w:r>
      <w:r w:rsidRPr="00F52898">
        <w:rPr>
          <w:rFonts w:ascii="Times New Roman" w:hAnsi="Times New Roman"/>
          <w:color w:val="000000"/>
          <w:sz w:val="28"/>
          <w:szCs w:val="28"/>
          <w:lang w:val="uk-UA"/>
        </w:rPr>
        <w:t>капіталу. Постійні балансові рахунки мають залишки на кінець звітного періоду.</w:t>
      </w:r>
    </w:p>
    <w:p w:rsidR="00BD7A02" w:rsidRPr="00F52898" w:rsidRDefault="00BD7A02" w:rsidP="00F52898">
      <w:pPr>
        <w:shd w:val="clear" w:color="auto" w:fill="FFFFFF"/>
        <w:spacing w:line="317" w:lineRule="exact"/>
        <w:ind w:left="139" w:right="14" w:firstLine="850"/>
        <w:jc w:val="both"/>
        <w:rPr>
          <w:rFonts w:ascii="Times New Roman" w:hAnsi="Times New Roman"/>
          <w:sz w:val="28"/>
          <w:szCs w:val="28"/>
        </w:rPr>
      </w:pPr>
      <w:r w:rsidRPr="00F52898">
        <w:rPr>
          <w:rFonts w:ascii="Times New Roman" w:hAnsi="Times New Roman"/>
          <w:color w:val="000000"/>
          <w:spacing w:val="6"/>
          <w:sz w:val="28"/>
          <w:szCs w:val="28"/>
          <w:lang w:val="uk-UA"/>
        </w:rPr>
        <w:t xml:space="preserve">До </w:t>
      </w:r>
      <w:r w:rsidRPr="00F52898">
        <w:rPr>
          <w:rFonts w:ascii="Times New Roman" w:hAnsi="Times New Roman"/>
          <w:b/>
          <w:bCs/>
          <w:i/>
          <w:iCs/>
          <w:color w:val="000000"/>
          <w:spacing w:val="6"/>
          <w:sz w:val="28"/>
          <w:szCs w:val="28"/>
          <w:lang w:val="uk-UA"/>
        </w:rPr>
        <w:t xml:space="preserve">тимчасових (номінальних) </w:t>
      </w:r>
      <w:r w:rsidRPr="00F52898">
        <w:rPr>
          <w:rFonts w:ascii="Times New Roman" w:hAnsi="Times New Roman"/>
          <w:color w:val="000000"/>
          <w:spacing w:val="6"/>
          <w:sz w:val="28"/>
          <w:szCs w:val="28"/>
          <w:lang w:val="uk-UA"/>
        </w:rPr>
        <w:t xml:space="preserve">рахунків належать рахунки доходів і </w:t>
      </w:r>
      <w:r w:rsidRPr="00F52898">
        <w:rPr>
          <w:rFonts w:ascii="Times New Roman" w:hAnsi="Times New Roman"/>
          <w:color w:val="000000"/>
          <w:spacing w:val="8"/>
          <w:sz w:val="28"/>
          <w:szCs w:val="28"/>
          <w:lang w:val="uk-UA"/>
        </w:rPr>
        <w:t xml:space="preserve">витрат. Наприкінці звітного періоду витрати з цих рахунків переносять на </w:t>
      </w:r>
      <w:r w:rsidRPr="00F52898">
        <w:rPr>
          <w:rFonts w:ascii="Times New Roman" w:hAnsi="Times New Roman"/>
          <w:color w:val="000000"/>
          <w:spacing w:val="6"/>
          <w:sz w:val="28"/>
          <w:szCs w:val="28"/>
          <w:lang w:val="uk-UA"/>
        </w:rPr>
        <w:t xml:space="preserve">рахунок фінансових результатів, після чого ці рахунки закривають і вони не </w:t>
      </w:r>
      <w:r w:rsidRPr="00F52898">
        <w:rPr>
          <w:rFonts w:ascii="Times New Roman" w:hAnsi="Times New Roman"/>
          <w:color w:val="000000"/>
          <w:spacing w:val="-2"/>
          <w:sz w:val="28"/>
          <w:szCs w:val="28"/>
          <w:lang w:val="uk-UA"/>
        </w:rPr>
        <w:t>мають залишків.</w:t>
      </w:r>
    </w:p>
    <w:p w:rsidR="00BD7A02" w:rsidRPr="00F52898" w:rsidRDefault="00BD7A02" w:rsidP="00F52898">
      <w:pPr>
        <w:shd w:val="clear" w:color="auto" w:fill="FFFFFF"/>
        <w:spacing w:line="317" w:lineRule="exact"/>
        <w:ind w:left="144" w:right="19" w:firstLine="840"/>
        <w:jc w:val="both"/>
        <w:rPr>
          <w:rFonts w:ascii="Times New Roman" w:hAnsi="Times New Roman"/>
          <w:sz w:val="28"/>
          <w:szCs w:val="28"/>
        </w:rPr>
      </w:pPr>
      <w:r w:rsidRPr="00F52898">
        <w:rPr>
          <w:rFonts w:ascii="Times New Roman" w:hAnsi="Times New Roman"/>
          <w:color w:val="000000"/>
          <w:sz w:val="28"/>
          <w:szCs w:val="28"/>
          <w:lang w:val="uk-UA"/>
        </w:rPr>
        <w:t>При розмежуванні бухгалтерських рахунків на балансові й позабалансові ключову роль відіграють такі критерії:</w:t>
      </w:r>
    </w:p>
    <w:p w:rsidR="00BD7A02" w:rsidRPr="00F52898" w:rsidRDefault="00BD7A02" w:rsidP="00F52898">
      <w:pPr>
        <w:shd w:val="clear" w:color="auto" w:fill="FFFFFF"/>
        <w:spacing w:line="317" w:lineRule="exact"/>
        <w:ind w:left="144" w:right="24" w:firstLine="864"/>
        <w:jc w:val="both"/>
        <w:rPr>
          <w:rFonts w:ascii="Times New Roman" w:hAnsi="Times New Roman"/>
          <w:sz w:val="28"/>
          <w:szCs w:val="28"/>
        </w:rPr>
      </w:pPr>
      <w:r w:rsidRPr="00F52898">
        <w:rPr>
          <w:rFonts w:ascii="Times New Roman" w:hAnsi="Times New Roman"/>
          <w:color w:val="000000"/>
          <w:spacing w:val="3"/>
          <w:sz w:val="28"/>
          <w:szCs w:val="28"/>
          <w:lang w:val="uk-UA"/>
        </w:rPr>
        <w:t xml:space="preserve">1). Ймовірність того, що банк отримає або втратить якусь майбутню </w:t>
      </w:r>
      <w:r w:rsidRPr="00F52898">
        <w:rPr>
          <w:rFonts w:ascii="Times New Roman" w:hAnsi="Times New Roman"/>
          <w:color w:val="000000"/>
          <w:spacing w:val="1"/>
          <w:sz w:val="28"/>
          <w:szCs w:val="28"/>
          <w:lang w:val="uk-UA"/>
        </w:rPr>
        <w:t>економічну вигоду, пов'язану з конкретним елементом активу або пасиву;</w:t>
      </w:r>
    </w:p>
    <w:p w:rsidR="00BD7A02" w:rsidRPr="00F52898" w:rsidRDefault="00BD7A02" w:rsidP="00F52898">
      <w:pPr>
        <w:shd w:val="clear" w:color="auto" w:fill="FFFFFF"/>
        <w:spacing w:line="317" w:lineRule="exact"/>
        <w:ind w:left="144" w:right="29" w:firstLine="845"/>
        <w:jc w:val="both"/>
        <w:rPr>
          <w:rFonts w:ascii="Times New Roman" w:hAnsi="Times New Roman"/>
          <w:sz w:val="28"/>
          <w:szCs w:val="28"/>
        </w:rPr>
      </w:pPr>
      <w:r w:rsidRPr="00F52898">
        <w:rPr>
          <w:rFonts w:ascii="Times New Roman" w:hAnsi="Times New Roman"/>
          <w:color w:val="000000"/>
          <w:sz w:val="28"/>
          <w:szCs w:val="28"/>
          <w:lang w:val="uk-UA"/>
        </w:rPr>
        <w:t xml:space="preserve">2). Певний елемент активу або пасиву має вартість, яка може бути точно </w:t>
      </w:r>
      <w:r w:rsidRPr="00F52898">
        <w:rPr>
          <w:rFonts w:ascii="Times New Roman" w:hAnsi="Times New Roman"/>
          <w:color w:val="000000"/>
          <w:spacing w:val="-4"/>
          <w:sz w:val="28"/>
          <w:szCs w:val="28"/>
          <w:lang w:val="uk-UA"/>
        </w:rPr>
        <w:t>оцінена.</w:t>
      </w:r>
    </w:p>
    <w:p w:rsidR="00BD7A02" w:rsidRPr="00F52898" w:rsidRDefault="00BD7A02" w:rsidP="00F52898">
      <w:pPr>
        <w:shd w:val="clear" w:color="auto" w:fill="FFFFFF"/>
        <w:spacing w:line="317" w:lineRule="exact"/>
        <w:ind w:left="139" w:right="14" w:firstLine="830"/>
        <w:jc w:val="both"/>
        <w:rPr>
          <w:rFonts w:ascii="Times New Roman" w:hAnsi="Times New Roman"/>
          <w:sz w:val="28"/>
          <w:szCs w:val="28"/>
        </w:rPr>
      </w:pPr>
      <w:r w:rsidRPr="00F52898">
        <w:rPr>
          <w:rFonts w:ascii="Times New Roman" w:hAnsi="Times New Roman"/>
          <w:color w:val="000000"/>
          <w:spacing w:val="8"/>
          <w:sz w:val="28"/>
          <w:szCs w:val="28"/>
          <w:lang w:val="uk-UA"/>
        </w:rPr>
        <w:t xml:space="preserve">Якщо елемент активу чи пасиву відповідає таким критеріям, то тоді </w:t>
      </w:r>
      <w:r w:rsidRPr="00F52898">
        <w:rPr>
          <w:rFonts w:ascii="Times New Roman" w:hAnsi="Times New Roman"/>
          <w:color w:val="000000"/>
          <w:spacing w:val="1"/>
          <w:sz w:val="28"/>
          <w:szCs w:val="28"/>
          <w:lang w:val="uk-UA"/>
        </w:rPr>
        <w:t xml:space="preserve">об'єкти обліку відображають на балансових рахунках, в іншому випадку - на </w:t>
      </w:r>
      <w:r w:rsidRPr="00F52898">
        <w:rPr>
          <w:rFonts w:ascii="Times New Roman" w:hAnsi="Times New Roman"/>
          <w:color w:val="000000"/>
          <w:spacing w:val="-1"/>
          <w:sz w:val="28"/>
          <w:szCs w:val="28"/>
          <w:lang w:val="uk-UA"/>
        </w:rPr>
        <w:t>позабалансових рахунках.</w:t>
      </w:r>
    </w:p>
    <w:p w:rsidR="00BD7A02" w:rsidRPr="00F52898" w:rsidRDefault="00BD7A02" w:rsidP="00F52898">
      <w:pPr>
        <w:shd w:val="clear" w:color="auto" w:fill="FFFFFF"/>
        <w:spacing w:line="317" w:lineRule="exact"/>
        <w:ind w:left="130" w:right="24" w:firstLine="854"/>
        <w:jc w:val="both"/>
        <w:rPr>
          <w:rFonts w:ascii="Times New Roman" w:hAnsi="Times New Roman"/>
          <w:sz w:val="28"/>
          <w:szCs w:val="28"/>
        </w:rPr>
      </w:pPr>
      <w:r w:rsidRPr="00F52898">
        <w:rPr>
          <w:rFonts w:ascii="Times New Roman" w:hAnsi="Times New Roman"/>
          <w:color w:val="000000"/>
          <w:sz w:val="28"/>
          <w:szCs w:val="28"/>
          <w:lang w:val="uk-UA"/>
        </w:rPr>
        <w:t xml:space="preserve">До позабалансових рахунків банку, згідно з міжнародними стандартами, </w:t>
      </w:r>
      <w:r w:rsidRPr="00F52898">
        <w:rPr>
          <w:rFonts w:ascii="Times New Roman" w:hAnsi="Times New Roman"/>
          <w:color w:val="000000"/>
          <w:spacing w:val="12"/>
          <w:sz w:val="28"/>
          <w:szCs w:val="28"/>
          <w:lang w:val="uk-UA"/>
        </w:rPr>
        <w:t xml:space="preserve">застосовують метод подвійного запису. На позабалансових рахунках </w:t>
      </w:r>
      <w:r w:rsidRPr="00F52898">
        <w:rPr>
          <w:rFonts w:ascii="Times New Roman" w:hAnsi="Times New Roman"/>
          <w:color w:val="000000"/>
          <w:spacing w:val="1"/>
          <w:sz w:val="28"/>
          <w:szCs w:val="28"/>
          <w:lang w:val="uk-UA"/>
        </w:rPr>
        <w:t xml:space="preserve">відображають умовні вимоги та зобов'язання банку щодо валютних цінностей та строкових фінансових інструментів. Окрім умовних зобов'язань та вимог, на </w:t>
      </w:r>
      <w:r w:rsidRPr="00F52898">
        <w:rPr>
          <w:rFonts w:ascii="Times New Roman" w:hAnsi="Times New Roman"/>
          <w:color w:val="000000"/>
          <w:spacing w:val="5"/>
          <w:sz w:val="28"/>
          <w:szCs w:val="28"/>
          <w:lang w:val="uk-UA"/>
        </w:rPr>
        <w:t xml:space="preserve">позабалансових рахунках обліковують матеріальні цінності, що не належать </w:t>
      </w:r>
      <w:r w:rsidRPr="00F52898">
        <w:rPr>
          <w:rFonts w:ascii="Times New Roman" w:hAnsi="Times New Roman"/>
          <w:color w:val="000000"/>
          <w:spacing w:val="1"/>
          <w:sz w:val="28"/>
          <w:szCs w:val="28"/>
          <w:lang w:val="uk-UA"/>
        </w:rPr>
        <w:t xml:space="preserve">банку, бланки суворої звітності, списану заборгованість за надані кредити та </w:t>
      </w:r>
      <w:r w:rsidRPr="00F52898">
        <w:rPr>
          <w:rFonts w:ascii="Times New Roman" w:hAnsi="Times New Roman"/>
          <w:color w:val="000000"/>
          <w:spacing w:val="-1"/>
          <w:sz w:val="28"/>
          <w:szCs w:val="28"/>
          <w:lang w:val="uk-UA"/>
        </w:rPr>
        <w:t>нараховані проценти за нею тощо.</w:t>
      </w:r>
    </w:p>
    <w:p w:rsidR="00BD7A02" w:rsidRPr="00F52898" w:rsidRDefault="00BD7A02" w:rsidP="00F52898">
      <w:pPr>
        <w:shd w:val="clear" w:color="auto" w:fill="FFFFFF"/>
        <w:spacing w:line="317" w:lineRule="exact"/>
        <w:ind w:left="134" w:right="24" w:firstLine="821"/>
        <w:jc w:val="both"/>
        <w:rPr>
          <w:rFonts w:ascii="Times New Roman" w:hAnsi="Times New Roman"/>
          <w:sz w:val="28"/>
          <w:szCs w:val="28"/>
        </w:rPr>
      </w:pPr>
      <w:r w:rsidRPr="00F52898">
        <w:rPr>
          <w:rFonts w:ascii="Times New Roman" w:hAnsi="Times New Roman"/>
          <w:b/>
          <w:bCs/>
          <w:i/>
          <w:iCs/>
          <w:color w:val="000000"/>
          <w:spacing w:val="8"/>
          <w:sz w:val="28"/>
          <w:szCs w:val="28"/>
          <w:lang w:val="uk-UA"/>
        </w:rPr>
        <w:t xml:space="preserve">Класифікація рахунків за економічним змістом </w:t>
      </w:r>
      <w:r w:rsidRPr="00F52898">
        <w:rPr>
          <w:rFonts w:ascii="Times New Roman" w:hAnsi="Times New Roman"/>
          <w:color w:val="000000"/>
          <w:spacing w:val="8"/>
          <w:sz w:val="28"/>
          <w:szCs w:val="28"/>
          <w:lang w:val="uk-UA"/>
        </w:rPr>
        <w:t xml:space="preserve">відповідає змісту </w:t>
      </w:r>
      <w:r w:rsidRPr="00F52898">
        <w:rPr>
          <w:rFonts w:ascii="Times New Roman" w:hAnsi="Times New Roman"/>
          <w:color w:val="000000"/>
          <w:sz w:val="28"/>
          <w:szCs w:val="28"/>
          <w:lang w:val="uk-UA"/>
        </w:rPr>
        <w:t xml:space="preserve">предмета бухгалтерського обліку і зумовлена класифікацією об'єктів обліку,тобто </w:t>
      </w:r>
      <w:r w:rsidRPr="00F52898">
        <w:rPr>
          <w:rFonts w:ascii="Times New Roman" w:hAnsi="Times New Roman"/>
          <w:color w:val="000000"/>
          <w:spacing w:val="-1"/>
          <w:sz w:val="28"/>
          <w:szCs w:val="28"/>
          <w:lang w:val="uk-UA"/>
        </w:rPr>
        <w:t>господарських засобів та джерел їх утворення.</w:t>
      </w:r>
    </w:p>
    <w:p w:rsidR="00BD7A02" w:rsidRPr="00F52898" w:rsidRDefault="00BD7A02" w:rsidP="00F52898">
      <w:pPr>
        <w:shd w:val="clear" w:color="auto" w:fill="FFFFFF"/>
        <w:spacing w:line="317" w:lineRule="exact"/>
        <w:ind w:left="125" w:right="24" w:firstLine="835"/>
        <w:jc w:val="both"/>
        <w:rPr>
          <w:rFonts w:ascii="Times New Roman" w:hAnsi="Times New Roman"/>
          <w:sz w:val="28"/>
          <w:szCs w:val="28"/>
        </w:rPr>
      </w:pPr>
      <w:r w:rsidRPr="00F52898">
        <w:rPr>
          <w:rFonts w:ascii="Times New Roman" w:hAnsi="Times New Roman"/>
          <w:b/>
          <w:bCs/>
          <w:i/>
          <w:iCs/>
          <w:color w:val="000000"/>
          <w:sz w:val="28"/>
          <w:szCs w:val="28"/>
          <w:lang w:val="uk-UA"/>
        </w:rPr>
        <w:t xml:space="preserve">За призначенням та структурою рахунки бухгалтерського обліку </w:t>
      </w:r>
      <w:r w:rsidRPr="00F52898">
        <w:rPr>
          <w:rFonts w:ascii="Times New Roman" w:hAnsi="Times New Roman"/>
          <w:color w:val="000000"/>
          <w:spacing w:val="-1"/>
          <w:sz w:val="28"/>
          <w:szCs w:val="28"/>
          <w:lang w:val="uk-UA"/>
        </w:rPr>
        <w:t xml:space="preserve">класифікують для вивчення особливостей рахунків і добору необхідної інформації </w:t>
      </w:r>
      <w:r w:rsidRPr="00F52898">
        <w:rPr>
          <w:rFonts w:ascii="Times New Roman" w:hAnsi="Times New Roman"/>
          <w:color w:val="000000"/>
          <w:sz w:val="28"/>
          <w:szCs w:val="28"/>
          <w:lang w:val="uk-UA"/>
        </w:rPr>
        <w:t>для обчислення того або іншого показника.</w:t>
      </w:r>
    </w:p>
    <w:p w:rsidR="00BD7A02" w:rsidRPr="00F52898" w:rsidRDefault="00BD7A02" w:rsidP="00F52898">
      <w:pPr>
        <w:shd w:val="clear" w:color="auto" w:fill="FFFFFF"/>
        <w:spacing w:line="317" w:lineRule="exact"/>
        <w:ind w:left="139" w:right="53" w:firstLine="830"/>
        <w:jc w:val="both"/>
        <w:rPr>
          <w:rFonts w:ascii="Times New Roman" w:hAnsi="Times New Roman"/>
          <w:sz w:val="28"/>
          <w:szCs w:val="28"/>
        </w:rPr>
      </w:pPr>
      <w:r w:rsidRPr="00F52898">
        <w:rPr>
          <w:rFonts w:ascii="Times New Roman" w:hAnsi="Times New Roman"/>
          <w:color w:val="000000"/>
          <w:sz w:val="28"/>
          <w:szCs w:val="28"/>
          <w:lang w:val="uk-UA"/>
        </w:rPr>
        <w:t xml:space="preserve">Відповідно, їх поділяють на такі групи: основні, регулюючі, операційні, </w:t>
      </w:r>
      <w:r w:rsidRPr="00F52898">
        <w:rPr>
          <w:rFonts w:ascii="Times New Roman" w:hAnsi="Times New Roman"/>
          <w:color w:val="000000"/>
          <w:spacing w:val="-1"/>
          <w:sz w:val="28"/>
          <w:szCs w:val="28"/>
          <w:lang w:val="uk-UA"/>
        </w:rPr>
        <w:t>фінансово-результативні</w:t>
      </w:r>
      <w:r>
        <w:rPr>
          <w:rFonts w:ascii="Times New Roman" w:hAnsi="Times New Roman"/>
          <w:color w:val="000000"/>
          <w:spacing w:val="-1"/>
          <w:sz w:val="28"/>
          <w:szCs w:val="28"/>
          <w:lang w:val="uk-UA"/>
        </w:rPr>
        <w:t>.</w:t>
      </w:r>
    </w:p>
    <w:p w:rsidR="00BD7A02" w:rsidRPr="00F52898" w:rsidRDefault="00BD7A02" w:rsidP="00F52898">
      <w:pPr>
        <w:shd w:val="clear" w:color="auto" w:fill="FFFFFF"/>
        <w:spacing w:line="317" w:lineRule="exact"/>
        <w:ind w:left="125" w:right="34" w:firstLine="854"/>
        <w:jc w:val="both"/>
        <w:rPr>
          <w:rFonts w:ascii="Times New Roman" w:hAnsi="Times New Roman"/>
          <w:sz w:val="28"/>
          <w:szCs w:val="28"/>
        </w:rPr>
      </w:pPr>
      <w:r w:rsidRPr="00F52898">
        <w:rPr>
          <w:rFonts w:ascii="Times New Roman" w:hAnsi="Times New Roman"/>
          <w:b/>
          <w:bCs/>
          <w:i/>
          <w:iCs/>
          <w:color w:val="000000"/>
          <w:sz w:val="28"/>
          <w:szCs w:val="28"/>
          <w:lang w:val="uk-UA"/>
        </w:rPr>
        <w:t xml:space="preserve">Основні рахунки </w:t>
      </w:r>
      <w:r w:rsidRPr="00F52898">
        <w:rPr>
          <w:rFonts w:ascii="Times New Roman" w:hAnsi="Times New Roman"/>
          <w:color w:val="000000"/>
          <w:sz w:val="28"/>
          <w:szCs w:val="28"/>
          <w:lang w:val="uk-UA"/>
        </w:rPr>
        <w:t xml:space="preserve">в обліку використовують для контролю за станом і рухом </w:t>
      </w:r>
      <w:r w:rsidRPr="00F52898">
        <w:rPr>
          <w:rFonts w:ascii="Times New Roman" w:hAnsi="Times New Roman"/>
          <w:color w:val="000000"/>
          <w:spacing w:val="6"/>
          <w:sz w:val="28"/>
          <w:szCs w:val="28"/>
          <w:lang w:val="uk-UA"/>
        </w:rPr>
        <w:t xml:space="preserve">господарських засобів та джерел їх утворення. Вони у своїй сукупності </w:t>
      </w:r>
      <w:r w:rsidRPr="00F52898">
        <w:rPr>
          <w:rFonts w:ascii="Times New Roman" w:hAnsi="Times New Roman"/>
          <w:color w:val="000000"/>
          <w:sz w:val="28"/>
          <w:szCs w:val="28"/>
          <w:lang w:val="uk-UA"/>
        </w:rPr>
        <w:t>характеризують майновий стан банку і формують баланс банку.</w:t>
      </w:r>
    </w:p>
    <w:p w:rsidR="00BD7A02" w:rsidRPr="00F52898" w:rsidRDefault="00BD7A02" w:rsidP="00F52898">
      <w:pPr>
        <w:shd w:val="clear" w:color="auto" w:fill="FFFFFF"/>
        <w:spacing w:line="317" w:lineRule="exact"/>
        <w:ind w:left="125" w:right="58" w:firstLine="854"/>
        <w:jc w:val="both"/>
        <w:rPr>
          <w:rFonts w:ascii="Times New Roman" w:hAnsi="Times New Roman"/>
          <w:sz w:val="28"/>
          <w:szCs w:val="28"/>
        </w:rPr>
      </w:pPr>
      <w:r w:rsidRPr="00F52898">
        <w:rPr>
          <w:rFonts w:ascii="Times New Roman" w:hAnsi="Times New Roman"/>
          <w:color w:val="000000"/>
          <w:spacing w:val="6"/>
          <w:sz w:val="28"/>
          <w:szCs w:val="28"/>
          <w:lang w:val="uk-UA"/>
        </w:rPr>
        <w:t xml:space="preserve">Основні рахунки поділяють на: інвентарні (матеріальні), грошові, </w:t>
      </w:r>
      <w:r w:rsidRPr="00F52898">
        <w:rPr>
          <w:rFonts w:ascii="Times New Roman" w:hAnsi="Times New Roman"/>
          <w:color w:val="000000"/>
          <w:sz w:val="28"/>
          <w:szCs w:val="28"/>
          <w:lang w:val="uk-UA"/>
        </w:rPr>
        <w:t>розрахункові та рахунки капіталу.</w:t>
      </w:r>
    </w:p>
    <w:p w:rsidR="00BD7A02" w:rsidRPr="00F52898" w:rsidRDefault="00BD7A02" w:rsidP="00F52898">
      <w:pPr>
        <w:shd w:val="clear" w:color="auto" w:fill="FFFFFF"/>
        <w:spacing w:line="317" w:lineRule="exact"/>
        <w:ind w:firstLine="826"/>
        <w:rPr>
          <w:rFonts w:ascii="Times New Roman" w:hAnsi="Times New Roman"/>
          <w:sz w:val="28"/>
          <w:szCs w:val="28"/>
        </w:rPr>
      </w:pPr>
      <w:r w:rsidRPr="00F52898">
        <w:rPr>
          <w:rFonts w:ascii="Times New Roman" w:hAnsi="Times New Roman"/>
          <w:b/>
          <w:bCs/>
          <w:i/>
          <w:iCs/>
          <w:color w:val="000000"/>
          <w:spacing w:val="3"/>
          <w:sz w:val="28"/>
          <w:szCs w:val="28"/>
          <w:lang w:val="uk-UA"/>
        </w:rPr>
        <w:t xml:space="preserve">Інвентарні рахунки   </w:t>
      </w:r>
      <w:r w:rsidRPr="00F52898">
        <w:rPr>
          <w:rFonts w:ascii="Times New Roman" w:hAnsi="Times New Roman"/>
          <w:color w:val="000000"/>
          <w:spacing w:val="3"/>
          <w:sz w:val="28"/>
          <w:szCs w:val="28"/>
          <w:lang w:val="uk-UA"/>
        </w:rPr>
        <w:t xml:space="preserve">використовують   для   обліку   наявності   та   руху </w:t>
      </w:r>
      <w:r w:rsidRPr="00F52898">
        <w:rPr>
          <w:rFonts w:ascii="Times New Roman" w:hAnsi="Times New Roman"/>
          <w:color w:val="000000"/>
          <w:spacing w:val="-1"/>
          <w:sz w:val="28"/>
          <w:szCs w:val="28"/>
          <w:lang w:val="uk-UA"/>
        </w:rPr>
        <w:t xml:space="preserve">•' матеріальних цінностей, що належать банку. Вони є активними. До них належать: </w:t>
      </w:r>
      <w:r w:rsidRPr="00F52898">
        <w:rPr>
          <w:rFonts w:ascii="Times New Roman" w:hAnsi="Times New Roman"/>
          <w:color w:val="000000"/>
          <w:sz w:val="28"/>
          <w:szCs w:val="28"/>
          <w:lang w:val="uk-UA"/>
        </w:rPr>
        <w:t>4400 "Основні засоби", 3400 "Запаси матеріальних цінностей" тощо.</w:t>
      </w:r>
    </w:p>
    <w:p w:rsidR="00BD7A02" w:rsidRPr="00F52898" w:rsidRDefault="00BD7A02" w:rsidP="00915376">
      <w:pPr>
        <w:spacing w:line="360" w:lineRule="auto"/>
        <w:rPr>
          <w:rFonts w:ascii="Times New Roman" w:hAnsi="Times New Roman"/>
          <w:b/>
          <w:sz w:val="28"/>
          <w:szCs w:val="28"/>
        </w:rPr>
      </w:pPr>
    </w:p>
    <w:sectPr w:rsidR="00BD7A02" w:rsidRPr="00F52898" w:rsidSect="00D35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2E49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7885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1246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BDCFA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02BC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5054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0A96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B244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6235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B87CDC"/>
    <w:lvl w:ilvl="0">
      <w:start w:val="1"/>
      <w:numFmt w:val="bullet"/>
      <w:lvlText w:val=""/>
      <w:lvlJc w:val="left"/>
      <w:pPr>
        <w:tabs>
          <w:tab w:val="num" w:pos="360"/>
        </w:tabs>
        <w:ind w:left="360" w:hanging="360"/>
      </w:pPr>
      <w:rPr>
        <w:rFonts w:ascii="Symbol" w:hAnsi="Symbol" w:hint="default"/>
      </w:rPr>
    </w:lvl>
  </w:abstractNum>
  <w:abstractNum w:abstractNumId="10">
    <w:nsid w:val="4CC45101"/>
    <w:multiLevelType w:val="singleLevel"/>
    <w:tmpl w:val="D11CC0DC"/>
    <w:lvl w:ilvl="0">
      <w:start w:val="5"/>
      <w:numFmt w:val="decimal"/>
      <w:lvlText w:val="%1."/>
      <w:legacy w:legacy="1" w:legacySpace="0" w:legacyIndent="269"/>
      <w:lvlJc w:val="left"/>
      <w:rPr>
        <w:rFonts w:ascii="Times New Roman" w:hAnsi="Times New Roman"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E39"/>
    <w:rsid w:val="000B5E39"/>
    <w:rsid w:val="00192BD4"/>
    <w:rsid w:val="00274E6A"/>
    <w:rsid w:val="0035364F"/>
    <w:rsid w:val="00594500"/>
    <w:rsid w:val="00623DE1"/>
    <w:rsid w:val="0069090F"/>
    <w:rsid w:val="00705424"/>
    <w:rsid w:val="00731975"/>
    <w:rsid w:val="00736AA6"/>
    <w:rsid w:val="00750E10"/>
    <w:rsid w:val="00775E65"/>
    <w:rsid w:val="007C0F03"/>
    <w:rsid w:val="00915376"/>
    <w:rsid w:val="00967281"/>
    <w:rsid w:val="009C19E0"/>
    <w:rsid w:val="009F2425"/>
    <w:rsid w:val="00A3478D"/>
    <w:rsid w:val="00A36787"/>
    <w:rsid w:val="00A85205"/>
    <w:rsid w:val="00A87AB3"/>
    <w:rsid w:val="00AD2668"/>
    <w:rsid w:val="00B62A8F"/>
    <w:rsid w:val="00B82623"/>
    <w:rsid w:val="00B96923"/>
    <w:rsid w:val="00BC5506"/>
    <w:rsid w:val="00BD7A02"/>
    <w:rsid w:val="00C13F1C"/>
    <w:rsid w:val="00D35E68"/>
    <w:rsid w:val="00D86E33"/>
    <w:rsid w:val="00DD4E6F"/>
    <w:rsid w:val="00E07645"/>
    <w:rsid w:val="00E91F0E"/>
    <w:rsid w:val="00EA2B09"/>
    <w:rsid w:val="00EE5D2A"/>
    <w:rsid w:val="00F5289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68"/>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5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5376"/>
    <w:rPr>
      <w:rFonts w:ascii="Tahoma" w:hAnsi="Tahoma" w:cs="Tahoma"/>
      <w:sz w:val="16"/>
      <w:szCs w:val="16"/>
    </w:rPr>
  </w:style>
  <w:style w:type="character" w:styleId="Hyperlink">
    <w:name w:val="Hyperlink"/>
    <w:basedOn w:val="DefaultParagraphFont"/>
    <w:uiPriority w:val="99"/>
    <w:rsid w:val="00775E65"/>
    <w:rPr>
      <w:rFonts w:cs="Times New Roman"/>
      <w:color w:val="0000FF"/>
      <w:u w:val="single"/>
    </w:rPr>
  </w:style>
  <w:style w:type="paragraph" w:customStyle="1" w:styleId="Default">
    <w:name w:val="Default"/>
    <w:uiPriority w:val="99"/>
    <w:rsid w:val="00775E6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ada.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11</Pages>
  <Words>12269</Words>
  <Characters>6994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11</cp:revision>
  <dcterms:created xsi:type="dcterms:W3CDTF">2017-10-17T13:32:00Z</dcterms:created>
  <dcterms:modified xsi:type="dcterms:W3CDTF">2024-06-04T07:41:00Z</dcterms:modified>
</cp:coreProperties>
</file>